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1"/>
        <w:jc w:val="right"/>
        <w:rPr>
          <w:color w:val="ffffff" w:themeColor="background1"/>
          <w:szCs w:val="28"/>
          <w:highlight w:val="white"/>
        </w:rPr>
      </w:pPr>
      <w:r>
        <w:rPr>
          <w:color w:val="ffffff" w:themeColor="background1"/>
          <w:szCs w:val="28"/>
          <w:highlight w:val="white"/>
        </w:rPr>
        <w:t xml:space="preserve">ПРОЕКТ</w:t>
      </w:r>
      <w:r>
        <w:rPr>
          <w:color w:val="ffffff" w:themeColor="background1"/>
          <w:szCs w:val="28"/>
          <w:highlight w:val="white"/>
        </w:rPr>
      </w:r>
      <w:r>
        <w:rPr>
          <w:color w:val="ffffff" w:themeColor="background1"/>
          <w:szCs w:val="28"/>
          <w:highlight w:val="white"/>
        </w:rPr>
      </w:r>
    </w:p>
    <w:p>
      <w:pPr>
        <w:pStyle w:val="881"/>
        <w:jc w:val="right"/>
        <w:rPr>
          <w:color w:val="ffffff" w:themeColor="background1"/>
          <w:szCs w:val="28"/>
          <w:highlight w:val="white"/>
        </w:rPr>
      </w:pPr>
      <w:r>
        <w:rPr>
          <w:color w:val="ffffff" w:themeColor="background1"/>
          <w:szCs w:val="28"/>
          <w:highlight w:val="white"/>
        </w:rPr>
      </w:r>
      <w:r>
        <w:rPr>
          <w:color w:val="ffffff" w:themeColor="background1"/>
          <w:szCs w:val="28"/>
          <w:highlight w:val="white"/>
        </w:rPr>
      </w:r>
      <w:r>
        <w:rPr>
          <w:color w:val="ffffff" w:themeColor="background1"/>
          <w:szCs w:val="28"/>
          <w:highlight w:val="white"/>
        </w:rPr>
      </w:r>
    </w:p>
    <w:p>
      <w:pPr>
        <w:pStyle w:val="881"/>
        <w:jc w:val="center"/>
        <w:rPr>
          <w:bCs/>
          <w:color w:val="ffffff" w:themeColor="background1"/>
          <w:szCs w:val="28"/>
          <w:highlight w:val="white"/>
        </w:rPr>
      </w:pPr>
      <w:r>
        <w:rPr>
          <w:bCs/>
          <w:color w:val="ffffff" w:themeColor="background1"/>
          <w:szCs w:val="28"/>
          <w:highlight w:val="white"/>
        </w:rPr>
        <w:t xml:space="preserve">ПРАВИТЕЛЬСТВО ЕВРЕЙСКОЙ АВТОНОМНОЙ ОБЛАСТИ</w:t>
      </w:r>
      <w:r>
        <w:rPr>
          <w:bCs/>
          <w:color w:val="ffffff" w:themeColor="background1"/>
          <w:szCs w:val="28"/>
          <w:highlight w:val="white"/>
        </w:rPr>
      </w:r>
      <w:r>
        <w:rPr>
          <w:bCs/>
          <w:color w:val="ffffff" w:themeColor="background1"/>
          <w:szCs w:val="28"/>
          <w:highlight w:val="white"/>
        </w:rPr>
      </w:r>
    </w:p>
    <w:p>
      <w:pPr>
        <w:pStyle w:val="881"/>
        <w:jc w:val="center"/>
        <w:rPr>
          <w:bCs/>
          <w:color w:val="ffffff" w:themeColor="background1"/>
          <w:szCs w:val="28"/>
          <w:highlight w:val="white"/>
        </w:rPr>
      </w:pPr>
      <w:r>
        <w:rPr>
          <w:bCs/>
          <w:color w:val="ffffff" w:themeColor="background1"/>
          <w:szCs w:val="28"/>
          <w:highlight w:val="white"/>
        </w:rPr>
      </w:r>
      <w:r>
        <w:rPr>
          <w:bCs/>
          <w:color w:val="ffffff" w:themeColor="background1"/>
          <w:szCs w:val="28"/>
          <w:highlight w:val="white"/>
        </w:rPr>
      </w:r>
      <w:r>
        <w:rPr>
          <w:bCs/>
          <w:color w:val="ffffff" w:themeColor="background1"/>
          <w:szCs w:val="28"/>
          <w:highlight w:val="white"/>
        </w:rPr>
      </w:r>
    </w:p>
    <w:p>
      <w:pPr>
        <w:pStyle w:val="875"/>
        <w:jc w:val="center"/>
        <w:rPr>
          <w:bCs/>
          <w:color w:val="ffffff" w:themeColor="background1"/>
          <w:szCs w:val="28"/>
          <w:highlight w:val="white"/>
        </w:rPr>
      </w:pPr>
      <w:r>
        <w:rPr>
          <w:bCs/>
          <w:color w:val="ffffff" w:themeColor="background1"/>
          <w:szCs w:val="28"/>
          <w:highlight w:val="white"/>
        </w:rPr>
        <w:t xml:space="preserve">ПОСТАНОВЛЕНИЕ</w:t>
      </w:r>
      <w:r>
        <w:rPr>
          <w:bCs/>
          <w:color w:val="ffffff" w:themeColor="background1"/>
          <w:szCs w:val="28"/>
          <w:highlight w:val="white"/>
        </w:rPr>
      </w:r>
      <w:r>
        <w:rPr>
          <w:bCs/>
          <w:color w:val="ffffff" w:themeColor="background1"/>
          <w:szCs w:val="28"/>
          <w:highlight w:val="white"/>
        </w:rPr>
      </w:r>
    </w:p>
    <w:p>
      <w:pPr>
        <w:pStyle w:val="874"/>
        <w:spacing w:after="0" w:line="240" w:lineRule="auto"/>
        <w:rPr>
          <w:rFonts w:ascii="Times New Roman" w:hAnsi="Times New Roman"/>
          <w:color w:val="ffffff" w:themeColor="background1"/>
          <w:sz w:val="28"/>
          <w:szCs w:val="28"/>
          <w:highlight w:val="white"/>
        </w:rPr>
      </w:pPr>
      <w:r>
        <w:rPr>
          <w:rFonts w:ascii="Times New Roman" w:hAnsi="Times New Roman"/>
          <w:color w:val="ffffff" w:themeColor="background1"/>
          <w:sz w:val="28"/>
          <w:szCs w:val="28"/>
          <w:highlight w:val="white"/>
        </w:rPr>
        <w:t xml:space="preserve">________________                                                                  </w:t>
        <w:tab/>
        <w:t xml:space="preserve">          №_________</w:t>
      </w: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p>
    <w:p>
      <w:pPr>
        <w:pStyle w:val="874"/>
        <w:spacing w:after="0" w:line="240" w:lineRule="auto"/>
        <w:rPr>
          <w:rFonts w:ascii="Times New Roman" w:hAnsi="Times New Roman"/>
          <w:color w:val="ffffff" w:themeColor="background1"/>
          <w:sz w:val="28"/>
          <w:szCs w:val="28"/>
          <w:highlight w:val="white"/>
        </w:rPr>
      </w:pP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p>
    <w:p>
      <w:pPr>
        <w:pStyle w:val="874"/>
        <w:jc w:val="center"/>
        <w:spacing w:after="0" w:line="240" w:lineRule="auto"/>
        <w:rPr>
          <w:rFonts w:ascii="Times New Roman" w:hAnsi="Times New Roman"/>
          <w:color w:val="ffffff" w:themeColor="background1"/>
          <w:sz w:val="28"/>
          <w:szCs w:val="28"/>
          <w:highlight w:val="white"/>
        </w:rPr>
      </w:pPr>
      <w:r>
        <w:rPr>
          <w:rFonts w:ascii="Times New Roman" w:hAnsi="Times New Roman"/>
          <w:color w:val="ffffff" w:themeColor="background1"/>
          <w:sz w:val="28"/>
          <w:szCs w:val="28"/>
          <w:highlight w:val="white"/>
        </w:rPr>
        <w:t xml:space="preserve">г. Биробиджан</w:t>
      </w: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p>
    <w:p>
      <w:pPr>
        <w:pStyle w:val="874"/>
        <w:jc w:val="center"/>
        <w:spacing w:after="0" w:line="240" w:lineRule="auto"/>
        <w:rPr>
          <w:rFonts w:ascii="Times New Roman" w:hAnsi="Times New Roman"/>
          <w:color w:val="ffffff" w:themeColor="background1"/>
          <w:sz w:val="28"/>
          <w:szCs w:val="28"/>
          <w:highlight w:val="white"/>
        </w:rPr>
      </w:pP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p>
    <w:p>
      <w:pPr>
        <w:pStyle w:val="874"/>
        <w:jc w:val="center"/>
        <w:spacing w:after="0" w:line="240" w:lineRule="auto"/>
        <w:rPr>
          <w:rFonts w:ascii="Times New Roman" w:hAnsi="Times New Roman"/>
          <w:color w:val="ffffff" w:themeColor="background1"/>
          <w:sz w:val="28"/>
          <w:szCs w:val="28"/>
          <w:highlight w:val="white"/>
        </w:rPr>
      </w:pP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r>
        <w:rPr>
          <w:rFonts w:ascii="Times New Roman" w:hAnsi="Times New Roman"/>
          <w:color w:val="ffffff" w:themeColor="background1"/>
          <w:sz w:val="28"/>
          <w:szCs w:val="28"/>
          <w:highlight w:val="white"/>
        </w:rPr>
      </w:r>
    </w:p>
    <w:p>
      <w:pPr>
        <w:pStyle w:val="874"/>
        <w:jc w:val="both"/>
        <w:spacing w:after="0" w:line="240" w:lineRule="auto"/>
        <w:rPr>
          <w:rFonts w:ascii="Times New Roman" w:hAnsi="Times New Roman" w:eastAsia="Times New Roman" w:cs="Times New Roman"/>
          <w:color w:val="000000" w:themeColor="text1"/>
          <w:sz w:val="28"/>
          <w:szCs w:val="28"/>
          <w:highlight w:val="none"/>
          <w:lang w:val="ru-RU"/>
        </w:rPr>
      </w:pPr>
      <w:r>
        <w:rPr>
          <w:rFonts w:ascii="Times New Roman" w:hAnsi="Times New Roman"/>
          <w:color w:val="000000" w:themeColor="text1"/>
          <w:sz w:val="28"/>
          <w:szCs w:val="28"/>
        </w:rPr>
        <w:t xml:space="preserve">О внесении </w:t>
      </w:r>
      <w:r>
        <w:rPr>
          <w:rFonts w:ascii="Times New Roman" w:hAnsi="Times New Roman"/>
          <w:color w:val="000000" w:themeColor="text1"/>
          <w:sz w:val="28"/>
          <w:szCs w:val="28"/>
        </w:rPr>
        <w:t xml:space="preserve">изменений</w:t>
      </w:r>
      <w:r>
        <w:rPr>
          <w:rFonts w:ascii="Times New Roman" w:hAnsi="Times New Roman"/>
          <w:color w:val="000000" w:themeColor="text1"/>
          <w:sz w:val="28"/>
          <w:szCs w:val="28"/>
        </w:rPr>
        <w:t xml:space="preserve"> и дополнения в Положение</w:t>
      </w:r>
      <w:r>
        <w:rPr>
          <w:rFonts w:ascii="Times New Roman" w:hAnsi="Times New Roman"/>
          <w:color w:val="000000" w:themeColor="text1"/>
          <w:sz w:val="28"/>
          <w:szCs w:val="28"/>
        </w:rPr>
        <w:t xml:space="preserve"> о региональном государственном контроле (надзоре) за соблюдением законодательства </w:t>
        <w:br/>
        <w:t xml:space="preserve">об архивном деле на территории Еврейской автономной области</w:t>
      </w:r>
      <w:r>
        <w:rPr>
          <w:rFonts w:ascii="Times New Roman" w:hAnsi="Times New Roman"/>
          <w:color w:val="000000" w:themeColor="text1"/>
          <w:sz w:val="28"/>
          <w:szCs w:val="28"/>
        </w:rPr>
        <w:t xml:space="preserve">, утвержденное</w:t>
      </w:r>
      <w:r>
        <w:rPr>
          <w:rFonts w:ascii="Times New Roman" w:hAnsi="Times New Roman"/>
          <w:color w:val="000000" w:themeColor="text1"/>
          <w:sz w:val="28"/>
          <w:szCs w:val="28"/>
        </w:rPr>
        <w:t xml:space="preserve"> постановление</w:t>
      </w:r>
      <w:r>
        <w:rPr>
          <w:rFonts w:ascii="Times New Roman" w:hAnsi="Times New Roman" w:eastAsia="Times New Roman" w:cs="Times New Roman"/>
          <w:color w:val="000000" w:themeColor="text1"/>
          <w:sz w:val="28"/>
          <w:szCs w:val="28"/>
        </w:rPr>
        <w:t xml:space="preserve">м правительства Еврейской автономной области от 15.10.2021 № 387-пп</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lang w:val="ru-RU"/>
        </w:rPr>
        <w:t xml:space="preserve">«</w:t>
      </w:r>
      <w:r>
        <w:rPr>
          <w:rFonts w:ascii="Times New Roman" w:hAnsi="Times New Roman"/>
          <w:sz w:val="28"/>
          <w:szCs w:val="28"/>
        </w:rPr>
        <w:t xml:space="preserve">О региональном государственном контроле (надзоре) за соблюдением законодательства об архивном деле на территории Еврейской автономной области</w:t>
      </w:r>
      <w:r>
        <w:rPr>
          <w:rFonts w:ascii="Times New Roman" w:hAnsi="Times New Roman" w:eastAsia="Times New Roman" w:cs="Times New Roman"/>
          <w:color w:val="000000" w:themeColor="text1"/>
          <w:sz w:val="28"/>
          <w:szCs w:val="28"/>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pStyle w:val="874"/>
        <w:ind w:firstLine="54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ind w:firstLine="708"/>
        <w:jc w:val="both"/>
        <w:spacing w:after="0" w:line="240" w:lineRule="auto"/>
        <w:rPr>
          <w:rFonts w:ascii="Times New Roman" w:hAnsi="Times New Roman"/>
          <w:sz w:val="28"/>
          <w:szCs w:val="28"/>
        </w:rPr>
      </w:pPr>
      <w:r>
        <w:rPr>
          <w:rFonts w:ascii="Times New Roman" w:hAnsi="Times New Roman"/>
          <w:sz w:val="28"/>
          <w:szCs w:val="28"/>
          <w:lang w:bidi="hi-IN"/>
        </w:rPr>
        <w:t xml:space="preserve">П</w:t>
      </w:r>
      <w:r>
        <w:rPr>
          <w:rFonts w:ascii="Times New Roman" w:hAnsi="Times New Roman"/>
          <w:sz w:val="28"/>
          <w:szCs w:val="28"/>
        </w:rPr>
        <w:t xml:space="preserve">равительство Еврейской автономной области</w:t>
      </w:r>
      <w:r>
        <w:rPr>
          <w:rFonts w:ascii="Times New Roman" w:hAnsi="Times New Roman"/>
          <w:sz w:val="28"/>
          <w:szCs w:val="28"/>
        </w:rPr>
      </w:r>
      <w:r>
        <w:rPr>
          <w:rFonts w:ascii="Times New Roman" w:hAnsi="Times New Roman"/>
          <w:sz w:val="28"/>
          <w:szCs w:val="28"/>
        </w:rPr>
      </w:r>
    </w:p>
    <w:p>
      <w:pPr>
        <w:pStyle w:val="874"/>
        <w:jc w:val="both"/>
        <w:spacing w:after="0" w:line="240" w:lineRule="auto"/>
        <w:rPr>
          <w:rFonts w:ascii="Times New Roman" w:hAnsi="Times New Roman"/>
          <w:sz w:val="28"/>
          <w:szCs w:val="28"/>
        </w:rPr>
      </w:pPr>
      <w:r>
        <w:rPr>
          <w:rFonts w:ascii="Times New Roman" w:hAnsi="Times New Roman"/>
          <w:sz w:val="28"/>
          <w:szCs w:val="28"/>
        </w:rPr>
        <w:t xml:space="preserve">ПОСТАНОВЛЯЕТ:</w:t>
      </w:r>
      <w:r>
        <w:rPr>
          <w:rFonts w:ascii="Times New Roman" w:hAnsi="Times New Roman"/>
          <w:sz w:val="28"/>
          <w:szCs w:val="28"/>
        </w:rPr>
      </w:r>
      <w:r>
        <w:rPr>
          <w:rFonts w:ascii="Times New Roman" w:hAnsi="Times New Roman"/>
          <w:sz w:val="28"/>
          <w:szCs w:val="28"/>
        </w:rPr>
      </w:r>
    </w:p>
    <w:p>
      <w:pPr>
        <w:pStyle w:val="874"/>
        <w:ind w:firstLine="709"/>
        <w:jc w:val="both"/>
        <w:spacing w:after="0" w:line="240" w:lineRule="auto"/>
        <w:rPr>
          <w:rFonts w:ascii="Times New Roman" w:hAnsi="Times New Roman"/>
          <w:sz w:val="28"/>
          <w:szCs w:val="28"/>
          <w:highlight w:val="none"/>
          <w:lang w:bidi="hi-IN"/>
        </w:rPr>
      </w:pPr>
      <w:r>
        <w:rPr>
          <w:rFonts w:ascii="Times New Roman" w:hAnsi="Times New Roman"/>
          <w:sz w:val="28"/>
          <w:szCs w:val="28"/>
        </w:rPr>
        <w:t xml:space="preserve">1. </w:t>
      </w:r>
      <w:r>
        <w:rPr>
          <w:rFonts w:ascii="Times New Roman" w:hAnsi="Times New Roman"/>
          <w:sz w:val="28"/>
          <w:szCs w:val="28"/>
          <w:lang w:bidi="hi-IN"/>
        </w:rPr>
        <w:t xml:space="preserve">Внести в</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Положение</w:t>
      </w:r>
      <w:r>
        <w:rPr>
          <w:rFonts w:ascii="Times New Roman" w:hAnsi="Times New Roman"/>
          <w:color w:val="000000" w:themeColor="text1"/>
          <w:sz w:val="28"/>
          <w:szCs w:val="28"/>
        </w:rPr>
        <w:t xml:space="preserve"> о региональном государственном контроле (надзоре) за соблюдением законодательства об архивном деле на территории Еврейской автономной области</w:t>
      </w:r>
      <w:r>
        <w:rPr>
          <w:rFonts w:ascii="Times New Roman" w:hAnsi="Times New Roman"/>
          <w:color w:val="000000" w:themeColor="text1"/>
          <w:sz w:val="28"/>
          <w:szCs w:val="28"/>
        </w:rPr>
        <w:t xml:space="preserve">, утвержденное</w:t>
      </w:r>
      <w:r>
        <w:rPr>
          <w:rFonts w:ascii="Times New Roman" w:hAnsi="Times New Roman"/>
          <w:color w:val="000000" w:themeColor="text1"/>
          <w:sz w:val="28"/>
          <w:szCs w:val="28"/>
        </w:rPr>
        <w:t xml:space="preserve"> постановление</w:t>
      </w:r>
      <w:r>
        <w:rPr>
          <w:rFonts w:ascii="Times New Roman" w:hAnsi="Times New Roman" w:eastAsia="Times New Roman" w:cs="Times New Roman"/>
          <w:color w:val="000000" w:themeColor="text1"/>
          <w:sz w:val="28"/>
          <w:szCs w:val="28"/>
        </w:rPr>
        <w:t xml:space="preserve">м правительства Еврейской автономной области от 15.10.2021 № 387-пп</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lang w:val="ru-RU"/>
        </w:rPr>
        <w:br/>
        <w:t xml:space="preserve">«</w:t>
      </w:r>
      <w:r>
        <w:rPr>
          <w:rFonts w:ascii="Times New Roman" w:hAnsi="Times New Roman"/>
          <w:sz w:val="28"/>
          <w:szCs w:val="28"/>
        </w:rPr>
        <w:t xml:space="preserve">О региональном государственном контроле (надзоре) за соблюдением законодательства об архивном деле на территории Еврейской автономной области</w:t>
      </w:r>
      <w:r>
        <w:rPr>
          <w:rFonts w:ascii="Times New Roman" w:hAnsi="Times New Roman" w:eastAsia="Times New Roman" w:cs="Times New Roman"/>
          <w:color w:val="000000" w:themeColor="text1"/>
          <w:sz w:val="28"/>
          <w:szCs w:val="28"/>
          <w:lang w:val="ru-RU"/>
        </w:rPr>
        <w:t xml:space="preserve">»</w:t>
      </w:r>
      <w:r>
        <w:rPr>
          <w:rFonts w:ascii="Times New Roman" w:hAnsi="Times New Roman"/>
          <w:sz w:val="28"/>
          <w:szCs w:val="28"/>
        </w:rPr>
        <w:t xml:space="preserve">,</w:t>
      </w:r>
      <w:r>
        <w:rPr>
          <w:rFonts w:ascii="Times New Roman" w:hAnsi="Times New Roman"/>
          <w:sz w:val="28"/>
          <w:szCs w:val="28"/>
          <w:lang w:bidi="hi-IN"/>
        </w:rPr>
        <w:t xml:space="preserve"> следующие </w:t>
      </w:r>
      <w:r>
        <w:rPr>
          <w:rFonts w:ascii="Times New Roman" w:hAnsi="Times New Roman"/>
          <w:sz w:val="28"/>
          <w:szCs w:val="28"/>
          <w:lang w:bidi="hi-IN"/>
        </w:rPr>
        <w:t xml:space="preserve">изменения и дополнение</w:t>
      </w:r>
      <w:r>
        <w:rPr>
          <w:rFonts w:ascii="Times New Roman" w:hAnsi="Times New Roman"/>
          <w:sz w:val="28"/>
          <w:szCs w:val="28"/>
          <w:lang w:bidi="hi-IN"/>
        </w:rPr>
        <w:t xml:space="preserve">:</w:t>
      </w:r>
      <w:r>
        <w:rPr>
          <w:rFonts w:ascii="Times New Roman" w:hAnsi="Times New Roman"/>
          <w:sz w:val="28"/>
          <w:szCs w:val="28"/>
          <w:highlight w:val="none"/>
          <w:lang w:bidi="hi-IN"/>
        </w:rPr>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1.1. В разделе 1. «Общие положения»:</w:t>
      </w:r>
      <w:r>
        <w:rPr>
          <w:rFonts w:ascii="Times New Roman" w:hAnsi="Times New Roman"/>
          <w:sz w:val="28"/>
          <w:szCs w:val="28"/>
          <w:highlight w:val="none"/>
          <w:lang w:bidi="hi-IN"/>
        </w:rPr>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 в пункте 1.4 слова «главный специалист-эксперт департамента» заменить словами «консультант департамента»;</w:t>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 пункт 1.11 изложить в следующей редакции:</w:t>
      </w:r>
      <w:r>
        <w:rPr>
          <w:rFonts w:ascii="Times New Roman" w:hAnsi="Times New Roman"/>
          <w:sz w:val="28"/>
          <w:szCs w:val="28"/>
          <w:highlight w:val="none"/>
          <w:lang w:bidi="hi-IN"/>
        </w:rPr>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«1.11.</w:t>
      </w:r>
      <w:r>
        <w:rPr>
          <w:rFonts w:ascii="Times New Roman" w:hAnsi="Times New Roman"/>
          <w:sz w:val="28"/>
          <w:szCs w:val="28"/>
          <w:highlight w:val="none"/>
          <w:lang w:bidi="hi-IN"/>
        </w:rPr>
        <w:t xml:space="preserve">Д</w:t>
      </w:r>
      <w:r>
        <w:rPr>
          <w:rFonts w:ascii="Times New Roman" w:hAnsi="Times New Roman"/>
          <w:sz w:val="28"/>
          <w:szCs w:val="28"/>
          <w:highlight w:val="none"/>
          <w:lang w:bidi="hi-IN"/>
        </w:rPr>
        <w:t xml:space="preserve">епартаментом в рамках осуществления регионального государственного контроля (надзора) ведется учет объектов контроля (надзора) в соответствии с Федеральным законом и настоящим Положением посредством сбора, обработки, анализа и учета сведений об объектах ко</w:t>
      </w:r>
      <w:r>
        <w:rPr>
          <w:rFonts w:ascii="Times New Roman" w:hAnsi="Times New Roman"/>
          <w:sz w:val="28"/>
          <w:szCs w:val="28"/>
          <w:highlight w:val="none"/>
          <w:lang w:bidi="hi-IN"/>
        </w:rPr>
        <w:t xml:space="preserve">нтроля (надзора) </w:t>
      </w:r>
      <w:r>
        <w:rPr>
          <w:rFonts w:ascii="Times New Roman" w:hAnsi="Times New Roman"/>
          <w:sz w:val="28"/>
          <w:szCs w:val="28"/>
          <w:highlight w:val="none"/>
          <w:lang w:bidi="hi-IN"/>
        </w:rPr>
        <w:t xml:space="preserve">за исключением сбора, обработки, анализа и учета сведений в рамках обязательного профилактического визита</w:t>
      </w:r>
      <w:r>
        <w:rPr>
          <w:rFonts w:ascii="Times New Roman" w:hAnsi="Times New Roman"/>
          <w:sz w:val="28"/>
          <w:szCs w:val="28"/>
          <w:highlight w:val="none"/>
          <w:lang w:bidi="hi-IN"/>
        </w:rPr>
        <w:t xml:space="preserve">, а также используется информация, представляемая в соответствии с нормативными правовыми актами Российской Федерации, в том числе в рамках межведомственного взаимодействия, общедоступная информация, а также информация, содержащаяся в информ</w:t>
      </w:r>
      <w:r>
        <w:rPr>
          <w:rFonts w:ascii="Times New Roman" w:hAnsi="Times New Roman"/>
          <w:sz w:val="28"/>
          <w:szCs w:val="28"/>
          <w:highlight w:val="none"/>
          <w:lang w:bidi="hi-IN"/>
        </w:rPr>
        <w:t xml:space="preserve">ационных системах.</w:t>
      </w:r>
      <w:r>
        <w:rPr>
          <w:rFonts w:ascii="Times New Roman" w:hAnsi="Times New Roman"/>
          <w:sz w:val="28"/>
          <w:szCs w:val="28"/>
          <w:highlight w:val="none"/>
          <w:lang w:bidi="hi-IN"/>
        </w:rPr>
        <w:t xml:space="preserve">».</w:t>
      </w:r>
      <w:r>
        <w:rPr>
          <w:rFonts w:ascii="Times New Roman" w:hAnsi="Times New Roman"/>
          <w:sz w:val="28"/>
          <w:szCs w:val="28"/>
          <w:highlight w:val="none"/>
          <w:lang w:bidi="hi-IN"/>
        </w:rPr>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1.2. </w:t>
      </w:r>
      <w:r>
        <w:rPr>
          <w:rFonts w:ascii="Times New Roman" w:hAnsi="Times New Roman"/>
          <w:sz w:val="28"/>
          <w:szCs w:val="28"/>
          <w:highlight w:val="none"/>
          <w:lang w:bidi="hi-IN"/>
        </w:rPr>
        <w:t xml:space="preserve">В разделе 2 «Управление рисками причинения вреда (ущерба) </w:t>
        <w:br/>
      </w:r>
      <w:r>
        <w:rPr>
          <w:rFonts w:ascii="Times New Roman" w:hAnsi="Times New Roman"/>
          <w:sz w:val="28"/>
          <w:szCs w:val="28"/>
          <w:highlight w:val="none"/>
          <w:lang w:bidi="hi-IN"/>
        </w:rPr>
      </w:r>
    </w:p>
    <w:p>
      <w:pPr>
        <w:ind w:left="0" w:firstLine="0"/>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охраняемым законом ценностям при осуществлении регионального государственного контроля (надзора)»:</w:t>
      </w:r>
      <w:r>
        <w:rPr>
          <w:rFonts w:ascii="Times New Roman" w:hAnsi="Times New Roman"/>
          <w:sz w:val="28"/>
          <w:szCs w:val="28"/>
          <w:highlight w:val="none"/>
          <w:lang w:bidi="hi-IN"/>
        </w:rPr>
      </w: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 пункт 2.11 изложить в следующей редакции:</w:t>
      </w:r>
      <w:r>
        <w:rPr>
          <w:rFonts w:ascii="Times New Roman" w:hAnsi="Times New Roman"/>
          <w:sz w:val="28"/>
          <w:szCs w:val="28"/>
          <w:highlight w:val="none"/>
          <w:lang w:bidi="hi-IN"/>
        </w:rPr>
      </w:r>
      <w:r>
        <w:rPr>
          <w:rFonts w:ascii="Times New Roman" w:hAnsi="Times New Roman"/>
          <w:sz w:val="28"/>
          <w:szCs w:val="28"/>
          <w:highlight w:val="none"/>
          <w:lang w:bidi="hi-IN"/>
        </w:rPr>
      </w:r>
    </w:p>
    <w:p>
      <w:pPr>
        <w:ind w:left="0" w:firstLine="708"/>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«2.11. Контролируемые лица в соответствии с частью 6 статьи 24 Федерального закона вправе подать в департамент заявление об изменении категории риска, в том числе с использованием единого портала государственных и муниципальных услуг (функций).»;</w:t>
      </w:r>
      <w:r>
        <w:rPr>
          <w:rFonts w:ascii="Times New Roman" w:hAnsi="Times New Roman"/>
          <w:sz w:val="28"/>
          <w:szCs w:val="28"/>
          <w:highlight w:val="none"/>
          <w:lang w:bidi="hi-IN"/>
        </w:rPr>
      </w:r>
      <w:r>
        <w:rPr>
          <w:rFonts w:ascii="Times New Roman" w:hAnsi="Times New Roman"/>
          <w:sz w:val="28"/>
          <w:szCs w:val="28"/>
          <w:highlight w:val="none"/>
          <w:lang w:bidi="hi-IN"/>
        </w:rPr>
      </w:r>
    </w:p>
    <w:p>
      <w:pPr>
        <w:ind w:firstLine="709"/>
        <w:jc w:val="both"/>
        <w:spacing w:after="0" w:line="240" w:lineRule="auto"/>
        <w:rPr>
          <w:rFonts w:ascii="Times New Roman" w:hAnsi="Times New Roman"/>
          <w:sz w:val="28"/>
          <w:szCs w:val="28"/>
          <w:highlight w:val="none"/>
          <w:lang w:bidi="hi-IN"/>
        </w:rPr>
      </w:pPr>
      <w:r>
        <w:rPr>
          <w:rFonts w:ascii="Times New Roman" w:hAnsi="Times New Roman"/>
          <w:sz w:val="28"/>
          <w:szCs w:val="28"/>
          <w:highlight w:val="none"/>
          <w:lang w:bidi="hi-IN"/>
        </w:rPr>
        <w:t xml:space="preserve">- пункт 2 .13. Изложить в следующей редакции:</w:t>
      </w:r>
      <w:r>
        <w:rPr>
          <w:rFonts w:ascii="Times New Roman" w:hAnsi="Times New Roman"/>
          <w:sz w:val="28"/>
          <w:szCs w:val="28"/>
          <w:highlight w:val="none"/>
          <w:lang w:bidi="hi-IN"/>
        </w:rPr>
      </w:r>
      <w:r>
        <w:rPr>
          <w:rFonts w:ascii="Times New Roman" w:hAnsi="Times New Roman"/>
          <w:sz w:val="28"/>
          <w:szCs w:val="28"/>
          <w:highlight w:val="none"/>
          <w:lang w:bidi="hi-IN"/>
        </w:rPr>
      </w:r>
    </w:p>
    <w:p>
      <w:pPr>
        <w:ind w:firstLine="709"/>
        <w:jc w:val="center"/>
        <w:spacing w:after="0" w:line="240" w:lineRule="auto"/>
        <w:rPr>
          <w:rFonts w:ascii="Times New Roman" w:hAnsi="Times New Roman"/>
          <w:b w:val="0"/>
          <w:bCs w:val="0"/>
          <w:sz w:val="28"/>
          <w:szCs w:val="28"/>
          <w:highlight w:val="none"/>
        </w:rPr>
      </w:pPr>
      <w:r>
        <w:rPr>
          <w:rFonts w:ascii="Times New Roman" w:hAnsi="Times New Roman"/>
          <w:b w:val="0"/>
          <w:bCs w:val="0"/>
          <w:sz w:val="28"/>
          <w:szCs w:val="28"/>
          <w:highlight w:val="none"/>
          <w:lang w:bidi="hi-IN"/>
        </w:rPr>
        <w:t xml:space="preserve">«Учет рисков причинения вреда (ущерба) охраняемым законом ценностям при проведении контрольных (надзорных) мероприятий и обязательных профилактических визитах</w:t>
      </w:r>
      <w:r>
        <w:rPr>
          <w:rFonts w:ascii="Times New Roman" w:hAnsi="Times New Roman"/>
          <w:b w:val="0"/>
          <w:bCs w:val="0"/>
          <w:sz w:val="28"/>
          <w:szCs w:val="28"/>
          <w:highlight w:val="none"/>
          <w:lang w:bidi="hi-IN"/>
        </w:rPr>
      </w:r>
      <w:r>
        <w:rPr>
          <w:rFonts w:ascii="Times New Roman" w:hAnsi="Times New Roman"/>
          <w:b w:val="0"/>
          <w:bCs w:val="0"/>
          <w:sz w:val="28"/>
          <w:szCs w:val="28"/>
          <w:highlight w:val="none"/>
        </w:rPr>
      </w:r>
    </w:p>
    <w:p>
      <w:pPr>
        <w:ind w:firstLine="709"/>
        <w:jc w:val="both"/>
        <w:spacing w:after="0" w:line="240" w:lineRule="auto"/>
        <w:rPr>
          <w:rFonts w:ascii="Times New Roman" w:hAnsi="Times New Roman"/>
          <w:b w:val="0"/>
          <w:bCs w:val="0"/>
          <w:sz w:val="28"/>
          <w:szCs w:val="28"/>
          <w:highlight w:val="none"/>
        </w:rPr>
      </w:pPr>
      <w:r>
        <w:rPr>
          <w:rFonts w:ascii="Times New Roman" w:hAnsi="Times New Roman"/>
          <w:b w:val="0"/>
          <w:bCs w:val="0"/>
          <w:sz w:val="28"/>
          <w:szCs w:val="28"/>
          <w:highlight w:val="none"/>
          <w:lang w:bidi="hi-IN"/>
        </w:rPr>
      </w:r>
      <w:r>
        <w:rPr>
          <w:rFonts w:ascii="Times New Roman" w:hAnsi="Times New Roman"/>
          <w:b w:val="0"/>
          <w:bCs w:val="0"/>
          <w:sz w:val="28"/>
          <w:szCs w:val="28"/>
          <w:highlight w:val="none"/>
          <w:lang w:bidi="hi-IN"/>
        </w:rPr>
      </w:r>
      <w:r>
        <w:rPr>
          <w:rFonts w:ascii="Times New Roman" w:hAnsi="Times New Roman"/>
          <w:b w:val="0"/>
          <w:bCs w:val="0"/>
          <w:sz w:val="28"/>
          <w:szCs w:val="28"/>
          <w:highlight w:val="none"/>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2.13. </w:t>
      </w:r>
      <w:r>
        <w:rPr>
          <w:rFonts w:ascii="Times New Roman" w:hAnsi="Times New Roman"/>
          <w:b w:val="0"/>
          <w:bCs w:val="0"/>
          <w:sz w:val="28"/>
          <w:szCs w:val="28"/>
          <w:highlight w:val="none"/>
          <w:lang w:bidi="hi-IN"/>
        </w:rPr>
        <w:t xml:space="preserve">Периодичность проведения контрольных (надзорных) мероприятий в отношении объектов контроля (надзора) устанавливается </w:t>
      </w:r>
      <w:r>
        <w:rPr>
          <w:rFonts w:ascii="Times New Roman" w:hAnsi="Times New Roman"/>
          <w:b w:val="0"/>
          <w:bCs w:val="0"/>
          <w:sz w:val="28"/>
          <w:szCs w:val="28"/>
          <w:highlight w:val="none"/>
          <w:lang w:bidi="hi-IN"/>
        </w:rPr>
        <w:t xml:space="preserve">устанавливаются соразмерно рискам причинения вреда (ущерба)</w:t>
      </w:r>
      <w:r>
        <w:rPr>
          <w:rFonts w:ascii="Times New Roman" w:hAnsi="Times New Roman"/>
          <w:b w:val="0"/>
          <w:bCs w:val="0"/>
          <w:sz w:val="28"/>
          <w:szCs w:val="28"/>
          <w:highlight w:val="none"/>
          <w:lang w:bidi="hi-IN"/>
        </w:rPr>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r>
      <w:r>
        <w:rPr>
          <w:rFonts w:ascii="Times New Roman" w:hAnsi="Times New Roman"/>
          <w:b w:val="0"/>
          <w:bCs w:val="0"/>
          <w:sz w:val="28"/>
          <w:szCs w:val="28"/>
          <w:highlight w:val="none"/>
          <w:lang w:bidi="hi-IN"/>
        </w:rPr>
        <w:t xml:space="preserve">Плановые контрольные (надзорные) мероприятия в отношении объектов контроля (надзора), отнесенных к категории низкого риска, не проводятся</w:t>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r>
      <w:r>
        <w:rPr>
          <w:rFonts w:ascii="Times New Roman" w:hAnsi="Times New Roman" w:eastAsia="Times New Roman" w:cs="Times New Roman"/>
          <w:color w:val="000000"/>
          <w:sz w:val="28"/>
          <w:szCs w:val="28"/>
        </w:rPr>
        <w:t xml:space="preserve">На основании оценки рисков причинения вреда (ущерба) охраняемым законом ценностям департаментом осуществляется выбор профилактических мероприятий, их содержания, интенсивности и результатов</w:t>
      </w:r>
      <w:r>
        <w:rPr>
          <w:rFonts w:ascii="Times New Roman" w:hAnsi="Times New Roman"/>
          <w:sz w:val="28"/>
          <w:szCs w:val="28"/>
          <w:highlight w:val="none"/>
          <w:lang w:bidi="hi-IN"/>
        </w:rPr>
        <w:t xml:space="preserve">.</w:t>
      </w:r>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1.3. В разделе 3 «Профилактика рисков причинения вреда (ущерба) охраняемым законом ценностям»:</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 пункт 3.23 изложить в следующей редакции:</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«3.23. Профилактический визит в отношении контролируемого лица проводится должностным лицом департамента в порядке, установленном статьей 52 Федерального закона.»;</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 пункт 3.24 изложить в следующей редакции:</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t xml:space="preserve">3.24. Профилактический визит проводится по инициативе департамента (обязательный профилактический визит) или по инициативе контролируемого лица</w:t>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 пункт 3.25 изложить в следующей редакции:</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r>
        <w:rPr>
          <w:rFonts w:ascii="Times New Roman" w:hAnsi="Times New Roman" w:eastAsia="Times New Roman" w:cs="Times New Roman"/>
          <w:color w:val="000000"/>
          <w:sz w:val="28"/>
          <w:szCs w:val="28"/>
        </w:rPr>
        <w:t xml:space="preserve">3.25. Обязательный профилактический визит не предусматривает отказ контролируемого лица от его проведения</w:t>
      </w:r>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b w:val="0"/>
          <w:bCs w:val="0"/>
          <w:sz w:val="28"/>
          <w:szCs w:val="28"/>
          <w:highlight w:val="none"/>
          <w:lang w:bidi="hi-IN"/>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Pr>
          <w:rFonts w:ascii="Times New Roman" w:hAnsi="Times New Roman"/>
          <w:b w:val="0"/>
          <w:bCs w:val="0"/>
          <w:sz w:val="28"/>
          <w:szCs w:val="28"/>
          <w:highlight w:val="none"/>
          <w:lang w:bidi="hi-IN"/>
        </w:rPr>
        <w:t xml:space="preserve">.</w:t>
      </w:r>
      <w:r>
        <w:rPr>
          <w:rFonts w:ascii="Times New Roman" w:hAnsi="Times New Roman"/>
          <w:b w:val="0"/>
          <w:bCs w:val="0"/>
          <w:sz w:val="28"/>
          <w:szCs w:val="28"/>
          <w:highlight w:val="none"/>
          <w:lang w:bidi="hi-IN"/>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w:t>
      </w:r>
      <w:r>
        <w:rPr>
          <w:rFonts w:ascii="Times New Roman" w:hAnsi="Times New Roman" w:eastAsia="Times New Roman" w:cs="Times New Roman"/>
          <w:color w:val="000000"/>
          <w:sz w:val="28"/>
          <w:szCs w:val="28"/>
        </w:rPr>
        <w:t xml:space="preserve">лактического визита (далее</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t xml:space="preserve"> акт обязательного профилактического визита) в порядке, </w:t>
      </w:r>
      <w:r>
        <w:rPr>
          <w:rFonts w:ascii="Times New Roman" w:hAnsi="Times New Roman" w:eastAsia="Times New Roman" w:cs="Times New Roman"/>
          <w:color w:val="000000"/>
          <w:sz w:val="28"/>
          <w:szCs w:val="28"/>
        </w:rPr>
        <w:t xml:space="preserve">предусмотренном </w:t>
      </w:r>
      <w:hyperlink r:id="rId12" w:tooltip="https://login.consultant.ru/link/?req=doc&amp;base=LAW&amp;n=495001&amp;dst=100996&amp;field=134&amp;date=06.02.2025" w:history="1">
        <w:r>
          <w:rPr>
            <w:rStyle w:val="856"/>
            <w:rFonts w:ascii="Times New Roman" w:hAnsi="Times New Roman" w:eastAsia="Times New Roman" w:cs="Times New Roman"/>
            <w:color w:val="auto"/>
            <w:sz w:val="28"/>
            <w:szCs w:val="28"/>
            <w:u w:val="none"/>
          </w:rPr>
          <w:t xml:space="preserve">статьей 90</w:t>
        </w:r>
      </w:hyperlink>
      <w:r>
        <w:rPr>
          <w:rFonts w:ascii="Times New Roman" w:hAnsi="Times New Roman" w:eastAsia="Times New Roman" w:cs="Times New Roman"/>
          <w:color w:val="000000"/>
          <w:sz w:val="28"/>
          <w:szCs w:val="28"/>
        </w:rPr>
        <w:t xml:space="preserve"> Федерального закона для контрольных (надзорных) мероприятий.</w:t>
      </w: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Контролируемое лицо или его представитель знакомится с </w:t>
        <w:br/>
      </w:r>
      <w:r>
        <w:rPr>
          <w:rFonts w:ascii="Times New Roman" w:hAnsi="Times New Roman" w:eastAsia="Times New Roman" w:cs="Times New Roman"/>
          <w:color w:val="000000"/>
          <w:sz w:val="28"/>
          <w:szCs w:val="28"/>
        </w:rPr>
      </w:r>
    </w:p>
    <w:p>
      <w:pPr>
        <w:ind w:firstLine="0"/>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содержанием акта обязательного профилактического визита в порядке, предусмотренном </w:t>
      </w:r>
      <w:hyperlink r:id="rId13" w:tooltip="https://login.consultant.ru/link/?req=doc&amp;base=LAW&amp;n=495001&amp;dst=100987&amp;field=134&amp;date=06.02.2025" w:history="1">
        <w:r>
          <w:rPr>
            <w:rStyle w:val="856"/>
            <w:rFonts w:ascii="Times New Roman" w:hAnsi="Times New Roman" w:eastAsia="Times New Roman" w:cs="Times New Roman"/>
            <w:color w:val="auto"/>
            <w:sz w:val="28"/>
            <w:szCs w:val="28"/>
            <w:u w:val="none"/>
          </w:rPr>
          <w:t xml:space="preserve">статьей 88</w:t>
        </w:r>
      </w:hyperlink>
      <w:r>
        <w:rPr>
          <w:rFonts w:ascii="Times New Roman" w:hAnsi="Times New Roman" w:eastAsia="Times New Roman" w:cs="Times New Roman"/>
          <w:color w:val="000000"/>
          <w:sz w:val="28"/>
          <w:szCs w:val="28"/>
        </w:rPr>
        <w:t xml:space="preserve"> Федерального закона для контрольных (надзорных) мероприятий.</w:t>
      </w:r>
      <w:r>
        <w:rPr>
          <w:rFonts w:ascii="Times New Roman" w:hAnsi="Times New Roman" w:eastAsia="Times New Roman" w:cs="Times New Roman"/>
          <w:color w:val="000000"/>
          <w:sz w:val="28"/>
          <w:szCs w:val="28"/>
        </w:rPr>
      </w: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департамента составляется акт о невозможности проведения обязательного профилактического визита в порядке, предусмотренном </w:t>
      </w:r>
      <w:hyperlink r:id="rId14" w:tooltip="https://login.consultant.ru/link/?req=doc&amp;base=LAW&amp;n=495001&amp;dst=101185&amp;field=134&amp;date=06.02.2025" w:history="1">
        <w:r>
          <w:rPr>
            <w:rStyle w:val="856"/>
            <w:rFonts w:ascii="Times New Roman" w:hAnsi="Times New Roman" w:eastAsia="Times New Roman" w:cs="Times New Roman"/>
            <w:color w:val="auto"/>
            <w:sz w:val="28"/>
            <w:szCs w:val="28"/>
            <w:u w:val="none"/>
          </w:rPr>
          <w:t xml:space="preserve">частью 10 статьи 65</w:t>
        </w:r>
      </w:hyperlink>
      <w:r>
        <w:rPr>
          <w:rFonts w:ascii="Times New Roman" w:hAnsi="Times New Roman" w:eastAsia="Times New Roman" w:cs="Times New Roman"/>
          <w:color w:val="000000"/>
          <w:sz w:val="28"/>
          <w:szCs w:val="28"/>
        </w:rPr>
        <w:t xml:space="preserve"> Федерального закона для контрольных (надзорных) мероприятий.</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случае невозможности проведения обязательного профилактического визита дол</w:t>
      </w:r>
      <w:r>
        <w:rPr>
          <w:rFonts w:ascii="Times New Roman" w:hAnsi="Times New Roman" w:eastAsia="Times New Roman" w:cs="Times New Roman"/>
          <w:color w:val="000000"/>
          <w:sz w:val="28"/>
          <w:szCs w:val="28"/>
        </w:rPr>
        <w:t xml:space="preserve">жностное лицо департамента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b w:val="0"/>
          <w:bCs w:val="0"/>
          <w:sz w:val="28"/>
          <w:szCs w:val="28"/>
          <w:highlight w:val="none"/>
          <w:lang w:bidi="hi-IN"/>
        </w:rPr>
      </w:pPr>
      <w:r>
        <w:rPr>
          <w:rFonts w:ascii="Times New Roman" w:hAnsi="Times New Roman" w:eastAsia="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tooltip="https://login.consultant.ru/link/?req=doc&amp;base=LAW&amp;n=495001&amp;dst=101482&amp;field=134&amp;date=06.02.2025" w:history="1">
        <w:r>
          <w:rPr>
            <w:rStyle w:val="856"/>
            <w:rFonts w:ascii="Times New Roman" w:hAnsi="Times New Roman" w:eastAsia="Times New Roman" w:cs="Times New Roman"/>
            <w:color w:val="auto"/>
            <w:sz w:val="28"/>
            <w:szCs w:val="28"/>
            <w:u w:val="none"/>
          </w:rPr>
          <w:t xml:space="preserve">статьей 90.1</w:t>
        </w:r>
      </w:hyperlink>
      <w:r>
        <w:rPr>
          <w:rFonts w:ascii="Times New Roman" w:hAnsi="Times New Roman" w:eastAsia="Times New Roman" w:cs="Times New Roman"/>
          <w:color w:val="000000"/>
          <w:sz w:val="28"/>
          <w:szCs w:val="28"/>
        </w:rPr>
        <w:t xml:space="preserve"> Федерального закона</w:t>
      </w:r>
      <w:r>
        <w:rPr>
          <w:rFonts w:ascii="Times New Roman" w:hAnsi="Times New Roman"/>
          <w:b w:val="0"/>
          <w:bCs w:val="0"/>
          <w:sz w:val="28"/>
          <w:szCs w:val="28"/>
          <w:highlight w:val="none"/>
          <w:lang w:bidi="hi-IN"/>
        </w:rPr>
        <w:t xml:space="preserve">»;</w:t>
      </w:r>
      <w:r/>
      <w:r/>
    </w:p>
    <w:p>
      <w:pPr>
        <w:ind w:left="0" w:firstLine="708"/>
        <w:jc w:val="both"/>
        <w:spacing w:after="0" w:line="240" w:lineRule="auto"/>
        <w:rPr>
          <w:rFonts w:ascii="Times New Roman" w:hAnsi="Times New Roman"/>
          <w:b w:val="0"/>
          <w:bCs w:val="0"/>
          <w:sz w:val="28"/>
          <w:szCs w:val="28"/>
          <w:highlight w:val="none"/>
        </w:rPr>
      </w:pPr>
      <w:r>
        <w:rPr>
          <w:rFonts w:ascii="Times New Roman" w:hAnsi="Times New Roman"/>
          <w:b w:val="0"/>
          <w:bCs w:val="0"/>
          <w:sz w:val="28"/>
          <w:szCs w:val="28"/>
          <w:highlight w:val="none"/>
          <w:lang w:bidi="hi-IN"/>
        </w:rPr>
        <w:t xml:space="preserve">- пункт 3.26 изложить в следующей редакции: </w:t>
      </w:r>
      <w:r>
        <w:rPr>
          <w:rFonts w:ascii="Times New Roman" w:hAnsi="Times New Roman"/>
          <w:b w:val="0"/>
          <w:bCs w:val="0"/>
          <w:sz w:val="28"/>
          <w:szCs w:val="28"/>
          <w:highlight w:val="none"/>
          <w:lang w:bidi="hi-IN"/>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b w:val="0"/>
          <w:bCs w:val="0"/>
          <w:sz w:val="28"/>
          <w:szCs w:val="28"/>
          <w:highlight w:val="none"/>
          <w:lang w:bidi="hi-IN"/>
        </w:rPr>
      </w:r>
      <w:r>
        <w:rPr>
          <w:rFonts w:ascii="Times New Roman" w:hAnsi="Times New Roman"/>
          <w:b w:val="0"/>
          <w:bCs w:val="0"/>
          <w:sz w:val="28"/>
          <w:szCs w:val="28"/>
          <w:highlight w:val="none"/>
          <w:lang w:bidi="hi-IN"/>
        </w:rPr>
        <w:t xml:space="preserve">«3.26. </w:t>
      </w:r>
      <w:r>
        <w:rPr>
          <w:rFonts w:ascii="Times New Roman" w:hAnsi="Times New Roman"/>
          <w:b w:val="0"/>
          <w:bCs w:val="0"/>
          <w:sz w:val="28"/>
          <w:szCs w:val="28"/>
          <w:highlight w:val="none"/>
        </w:rPr>
      </w:r>
      <w:r>
        <w:rPr>
          <w:rFonts w:ascii="Times New Roman" w:hAnsi="Times New Roman" w:eastAsia="Times New Roman" w:cs="Times New Roman"/>
          <w:color w:val="000000"/>
          <w:sz w:val="28"/>
          <w:szCs w:val="28"/>
        </w:rPr>
        <w:t xml:space="preserve">Профилактический визит по инициативе контролируемого лица может быть проведен по его заявлению.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w:t>
      </w:r>
      <w:r>
        <w:rPr>
          <w:rFonts w:ascii="Times New Roman" w:hAnsi="Times New Roman" w:eastAsia="Times New Roman" w:cs="Times New Roman"/>
          <w:color w:val="000000"/>
          <w:sz w:val="28"/>
          <w:szCs w:val="28"/>
        </w:rPr>
        <w:t xml:space="preserve">ли регионального портала государственных и муниципальных услуг. Департамент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случае принятия решения о проведении профилактического визита департамент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Решение об отказе в проведении профилактического визита принимается в следующих случаях:</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а) от контролируемого лица поступило уведомление об отзыве заявления;</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Pr>
          <w:rFonts w:ascii="Times New Roman" w:hAnsi="Times New Roman" w:eastAsia="Times New Roman" w:cs="Times New Roman"/>
          <w:color w:val="000000"/>
          <w:sz w:val="28"/>
          <w:szCs w:val="28"/>
        </w:rPr>
        <w:t xml:space="preserve">либо в связи с иными действиями (бездействием) контролируемого лица, повлекшими невозможность проведения профилактического визита;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в течение года до даты подачи заявления департаментом проведен </w:t>
        <w:br/>
        <w:t xml:space="preserve">профилактический визит по ранее поданному заявлению;</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 заявление содержит нецензурные либо оскорбительные выражения, угрозы жизни, здоровью и имуществу должностных лиц департамента либо членов их семей.</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w:t>
      </w:r>
      <w:r/>
      <w:r>
        <w:rPr>
          <w:rFonts w:ascii="Times New Roman" w:hAnsi="Times New Roman" w:eastAsia="Times New Roman" w:cs="Times New Roman"/>
          <w:color w:val="000000"/>
          <w:sz w:val="28"/>
          <w:szCs w:val="28"/>
        </w:rPr>
      </w:r>
      <w:r>
        <w:rPr>
          <w:rFonts w:ascii="Times New Roman" w:hAnsi="Times New Roman"/>
          <w:b w:val="0"/>
          <w:bCs w:val="0"/>
          <w:sz w:val="28"/>
          <w:szCs w:val="28"/>
          <w:highlight w:val="none"/>
          <w:lang w:bidi="hi-IN"/>
        </w:rPr>
      </w:r>
      <w:r>
        <w:rPr>
          <w:rFonts w:ascii="Times New Roman" w:hAnsi="Times New Roman"/>
          <w:b w:val="0"/>
          <w:bCs w:val="0"/>
          <w:sz w:val="28"/>
          <w:szCs w:val="28"/>
          <w:highlight w:val="none"/>
        </w:rPr>
        <w:t xml:space="preserve"> </w:t>
      </w:r>
      <w:r>
        <w:rPr>
          <w:rFonts w:ascii="Times New Roman" w:hAnsi="Times New Roman" w:eastAsia="Times New Roman" w:cs="Times New Roman"/>
          <w:color w:val="000000"/>
          <w:sz w:val="28"/>
          <w:szCs w:val="28"/>
        </w:rPr>
        <w:t xml:space="preserve">этом департамент не позднее чем за пять рабочих дней до даты его проведения.</w:t>
      </w: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8"/>
        <w:jc w:val="both"/>
        <w:spacing w:after="0" w:line="288" w:lineRule="atLeast"/>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w:t>
      </w:r>
      <w:r>
        <w:rPr>
          <w:rFonts w:ascii="Times New Roman" w:hAnsi="Times New Roman" w:eastAsia="Times New Roman" w:cs="Times New Roman"/>
          <w:color w:val="000000"/>
          <w:sz w:val="28"/>
          <w:szCs w:val="28"/>
        </w:rPr>
        <w:t xml:space="preserve">выдаваться </w:t>
      </w:r>
      <w:r>
        <w:rPr>
          <w:rFonts w:ascii="Times New Roman" w:hAnsi="Times New Roman" w:eastAsia="Times New Roman" w:cs="Times New Roman"/>
          <w:color w:val="000000"/>
          <w:sz w:val="28"/>
          <w:szCs w:val="28"/>
        </w:rPr>
        <w:t xml:space="preserve">не могут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firstLine="709"/>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color w:val="000000"/>
          <w:sz w:val="28"/>
          <w:szCs w:val="28"/>
        </w:rPr>
        <w:t xml:space="preserve">В случае, если при проведении профилактич</w:t>
      </w:r>
      <w:r>
        <w:rPr>
          <w:rFonts w:ascii="Times New Roman" w:hAnsi="Times New Roman" w:eastAsia="Times New Roman" w:cs="Times New Roman"/>
          <w:color w:val="000000"/>
          <w:sz w:val="28"/>
          <w:szCs w:val="28"/>
        </w:rPr>
        <w:t xml:space="preserve">еского визита установлено, что объекты контроля представляют явную непос</w:t>
      </w:r>
      <w:r>
        <w:rPr>
          <w:rFonts w:ascii="Times New Roman" w:hAnsi="Times New Roman" w:eastAsia="Times New Roman" w:cs="Times New Roman"/>
          <w:color w:val="000000"/>
          <w:sz w:val="28"/>
          <w:szCs w:val="28"/>
        </w:rPr>
        <w:t xml:space="preserve">редственную угрозу причинения вреда (ущерба) охраняемым законом ценностям или такой вред (ущерб) причинен, должностное лицо департамента незамедлительно направляет информацию об этом начальнику департамента для принятия решения о проведении контрольных (надзорных) мероприятий.»</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 пункт 3.27 дополнить абзацем вторым следующего содержания:</w:t>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Контролируемое лицо должно иметь возможность осуществить самообследование без идентификации пользователя.</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 пункт 3.33 изложить в следующей редакции:</w:t>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w:t>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r>
      <w:r>
        <w:rPr>
          <w:rFonts w:ascii="Times New Roman" w:hAnsi="Times New Roman" w:eastAsia="Times New Roman" w:cs="Times New Roman"/>
          <w:b w:val="0"/>
          <w:bCs w:val="0"/>
          <w:sz w:val="28"/>
          <w:szCs w:val="28"/>
          <w:highlight w:val="none"/>
          <w:lang w:bidi="hi-IN"/>
        </w:rPr>
        <w:t xml:space="preserve">1.4. В разделе 4 «Осуществление регионального государственного контроля (надзора)»:</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 подпункт 1 пункта 4.2 изложить в следующей редакции:</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«1) наличие у департамента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 пункт 4.2 дополнить подпунктами 5, 6 следующего содержания:</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«5) </w:t>
      </w:r>
      <w:r>
        <w:rPr>
          <w:rFonts w:ascii="Times New Roman" w:hAnsi="Times New Roman" w:eastAsia="Times New Roman" w:cs="Times New Roman"/>
          <w:b w:val="0"/>
          <w:bCs w:val="0"/>
          <w:sz w:val="28"/>
          <w:szCs w:val="28"/>
          <w:highlight w:val="none"/>
          <w:lang w:bidi="hi-IN"/>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eastAsia="Times New Roman" w:cs="Times New Roman"/>
          <w:b w:val="0"/>
          <w:bCs w:val="0"/>
          <w:sz w:val="28"/>
          <w:szCs w:val="28"/>
          <w:highlight w:val="none"/>
          <w:lang w:bidi="hi-IN"/>
        </w:rPr>
        <w:t xml:space="preserve">;</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6) </w:t>
      </w:r>
      <w:r>
        <w:rPr>
          <w:rFonts w:ascii="Times New Roman" w:hAnsi="Times New Roman" w:eastAsia="Times New Roman" w:cs="Times New Roman"/>
          <w:b w:val="0"/>
          <w:bCs w:val="0"/>
          <w:sz w:val="28"/>
          <w:szCs w:val="28"/>
          <w:highlight w:val="none"/>
          <w:lang w:bidi="hi-IN"/>
        </w:rPr>
        <w:t xml:space="preserve">уклонение контролируемого лица от проведения обязательного профилактического визита</w:t>
      </w:r>
      <w:r>
        <w:rPr>
          <w:rFonts w:ascii="Times New Roman" w:hAnsi="Times New Roman" w:eastAsia="Times New Roman" w:cs="Times New Roman"/>
          <w:b w:val="0"/>
          <w:bCs w:val="0"/>
          <w:sz w:val="28"/>
          <w:szCs w:val="28"/>
          <w:highlight w:val="none"/>
          <w:lang w:bidi="hi-IN"/>
        </w:rPr>
        <w:t xml:space="preserve">.»;</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eastAsia="Times New Roman" w:cs="Times New Roman"/>
          <w:b w:val="0"/>
          <w:bCs w:val="0"/>
          <w:sz w:val="28"/>
          <w:szCs w:val="28"/>
          <w:highlight w:val="none"/>
          <w:lang w:bidi="hi-IN"/>
        </w:rPr>
      </w:pPr>
      <w:r>
        <w:rPr>
          <w:rFonts w:ascii="Times New Roman" w:hAnsi="Times New Roman" w:eastAsia="Times New Roman" w:cs="Times New Roman"/>
          <w:b w:val="0"/>
          <w:bCs w:val="0"/>
          <w:sz w:val="28"/>
          <w:szCs w:val="28"/>
          <w:highlight w:val="none"/>
          <w:lang w:bidi="hi-IN"/>
        </w:rPr>
        <w:t xml:space="preserve">- пункт 4.9 изложить в следующей редакции:</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eastAsia="Times New Roman" w:cs="Times New Roman"/>
          <w:b w:val="0"/>
          <w:bCs w:val="0"/>
          <w:sz w:val="28"/>
          <w:szCs w:val="28"/>
          <w:highlight w:val="none"/>
          <w:lang w:bidi="hi-IN"/>
        </w:rPr>
        <w:t xml:space="preserve">«4.9. </w:t>
      </w:r>
      <w:r>
        <w:rPr>
          <w:rFonts w:ascii="Times New Roman" w:hAnsi="Times New Roman" w:eastAsia="Times New Roman" w:cs="Times New Roman"/>
          <w:b w:val="0"/>
          <w:bCs w:val="0"/>
          <w:sz w:val="28"/>
          <w:szCs w:val="28"/>
          <w:highlight w:val="none"/>
          <w:lang w:bidi="hi-IN"/>
        </w:rPr>
        <w:t xml:space="preserve">В случае, указанном в пункте 4.8 настоящего Положения, должностное лицо департамента вправе </w:t>
      </w:r>
      <w:r>
        <w:rPr>
          <w:rFonts w:ascii="Times New Roman" w:hAnsi="Times New Roman" w:eastAsia="Times New Roman" w:cs="Times New Roman"/>
          <w:b w:val="0"/>
          <w:bCs w:val="0"/>
          <w:sz w:val="28"/>
          <w:szCs w:val="28"/>
          <w:highlight w:val="none"/>
          <w:lang w:bidi="hi-IN"/>
        </w:rPr>
        <w:t xml:space="preserve">не позднее трех месяцев с даты составления акта о невозможности проведения контрольного (надзорного) мероприятия</w:t>
      </w:r>
      <w:r>
        <w:rPr>
          <w:rFonts w:ascii="Times New Roman" w:hAnsi="Times New Roman" w:eastAsia="Times New Roman" w:cs="Times New Roman"/>
          <w:b w:val="0"/>
          <w:bCs w:val="0"/>
          <w:sz w:val="28"/>
          <w:szCs w:val="28"/>
          <w:highlight w:val="none"/>
          <w:lang w:bidi="hi-IN"/>
        </w:rPr>
        <w:t xml:space="preserve"> принять решение о проведении в отношении объекта контроля (надзора) такого же контрольного (надзорного) мероприятия без предварительного уведомления контролируемого </w:t>
      </w:r>
      <w:r>
        <w:rPr>
          <w:rFonts w:ascii="Times New Roman" w:hAnsi="Times New Roman" w:eastAsia="Times New Roman" w:cs="Times New Roman"/>
          <w:b w:val="0"/>
          <w:bCs w:val="0"/>
          <w:sz w:val="28"/>
          <w:szCs w:val="28"/>
          <w:highlight w:val="none"/>
          <w:lang w:bidi="hi-IN"/>
        </w:rPr>
        <w:t xml:space="preserve">лица и без согласования с органами прокуратуры</w:t>
      </w:r>
      <w:r>
        <w:rPr>
          <w:rFonts w:ascii="Times New Roman" w:hAnsi="Times New Roman" w:eastAsia="Times New Roman" w:cs="Times New Roman"/>
          <w:b w:val="0"/>
          <w:bCs w:val="0"/>
          <w:sz w:val="28"/>
          <w:szCs w:val="28"/>
          <w:highlight w:val="none"/>
          <w:lang w:bidi="hi-IN"/>
        </w:rPr>
        <w:t xml:space="preserve">.».</w:t>
      </w:r>
      <w:r>
        <w:rPr>
          <w:rFonts w:ascii="Times New Roman" w:hAnsi="Times New Roman" w:eastAsia="Times New Roman" w:cs="Times New Roman"/>
          <w:b w:val="0"/>
          <w:bCs w:val="0"/>
          <w:sz w:val="28"/>
          <w:szCs w:val="28"/>
          <w:highlight w:val="none"/>
          <w:lang w:bidi="hi-IN"/>
        </w:rP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1.5. В разделе 6 «Обжалование решений департамента, действий (бездействия) его должностных лиц»:</w:t>
      </w:r>
      <w:r>
        <w:rPr>
          <w:rFonts w:ascii="Times New Roman" w:hAnsi="Times New Roman" w:cs="Times New Roman"/>
          <w:b w:val="0"/>
          <w:bCs w:val="0"/>
          <w:sz w:val="28"/>
          <w:szCs w:val="28"/>
          <w:highlight w:val="none"/>
        </w:rP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 пункт 6.4 изложить в следующей редакции:</w:t>
      </w:r>
      <w:r>
        <w:rPr>
          <w:rFonts w:ascii="Times New Roman" w:hAnsi="Times New Roman" w:cs="Times New Roman"/>
          <w:b w:val="0"/>
          <w:bCs w:val="0"/>
          <w:sz w:val="28"/>
          <w:szCs w:val="28"/>
          <w:highlight w:val="none"/>
        </w:rPr>
      </w:r>
    </w:p>
    <w:p>
      <w:pPr>
        <w:ind w:firstLine="709"/>
        <w:jc w:val="both"/>
        <w:spacing w:after="0" w:line="240" w:lineRule="auto"/>
      </w:pPr>
      <w:r>
        <w:rPr>
          <w:rFonts w:ascii="Times New Roman" w:hAnsi="Times New Roman" w:cs="Times New Roman"/>
          <w:b w:val="0"/>
          <w:bCs w:val="0"/>
          <w:sz w:val="28"/>
          <w:szCs w:val="28"/>
          <w:highlight w:val="none"/>
        </w:rPr>
        <w:t xml:space="preserve">«6.4.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t xml:space="preserve">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r/>
    </w:p>
    <w:p>
      <w:pPr>
        <w:ind w:firstLine="709"/>
        <w:jc w:val="both"/>
        <w:spacing w:after="0" w:line="240" w:lineRule="auto"/>
      </w:pPr>
      <w:r>
        <w:rPr>
          <w:rFonts w:ascii="Times New Roman" w:hAnsi="Times New Roman" w:cs="Times New Roman"/>
          <w:b w:val="0"/>
          <w:bCs w:val="0"/>
          <w:sz w:val="28"/>
          <w:szCs w:val="28"/>
          <w:highlight w:val="none"/>
        </w:rPr>
        <w:t xml:space="preserve">1) решений о проведении контрольных (надзорных) мероприятий и обязательных профилактических визитов;</w:t>
      </w:r>
      <w:r/>
    </w:p>
    <w:p>
      <w:pPr>
        <w:ind w:firstLine="709"/>
        <w:jc w:val="both"/>
        <w:spacing w:after="0" w:line="240" w:lineRule="auto"/>
      </w:pPr>
      <w:r>
        <w:rPr>
          <w:rFonts w:ascii="Times New Roman" w:hAnsi="Times New Roman" w:cs="Times New Roman"/>
          <w:b w:val="0"/>
          <w:bCs w:val="0"/>
          <w:sz w:val="28"/>
          <w:szCs w:val="28"/>
          <w:highlight w:val="none"/>
        </w:rPr>
        <w:t xml:space="preserve">2) актов контрольных (надзорных) мероприятий и обязательных профилактических визитов, предписаний об устранении выявленных нарушений;</w:t>
      </w:r>
      <w:r/>
    </w:p>
    <w:p>
      <w:pPr>
        <w:ind w:firstLine="709"/>
        <w:jc w:val="both"/>
        <w:spacing w:after="0" w:line="240" w:lineRule="auto"/>
      </w:pPr>
      <w:r>
        <w:rPr>
          <w:rFonts w:ascii="Times New Roman" w:hAnsi="Times New Roman" w:cs="Times New Roman"/>
          <w:b w:val="0"/>
          <w:bCs w:val="0"/>
          <w:sz w:val="28"/>
          <w:szCs w:val="28"/>
          <w:highlight w:val="none"/>
        </w:rPr>
        <w:t xml:space="preserve">3) действий (бездействия) должностных лиц департамента в рамках контрольных (надзорных) мероприятий и обязательных профилактических визитов;</w:t>
      </w:r>
      <w:r/>
    </w:p>
    <w:p>
      <w:pPr>
        <w:ind w:firstLine="709"/>
        <w:jc w:val="both"/>
        <w:spacing w:after="0" w:line="240" w:lineRule="auto"/>
      </w:pPr>
      <w:r>
        <w:rPr>
          <w:rFonts w:ascii="Times New Roman" w:hAnsi="Times New Roman" w:cs="Times New Roman"/>
          <w:b w:val="0"/>
          <w:bCs w:val="0"/>
          <w:sz w:val="28"/>
          <w:szCs w:val="28"/>
          <w:highlight w:val="none"/>
        </w:rPr>
        <w:t xml:space="preserve">4) решений об отнесении объектов контроля к соответствующей категории риска;</w:t>
      </w:r>
      <w:r/>
    </w:p>
    <w:p>
      <w:pPr>
        <w:ind w:firstLine="709"/>
        <w:jc w:val="both"/>
        <w:spacing w:after="0" w:line="240" w:lineRule="auto"/>
      </w:pPr>
      <w:r>
        <w:rPr>
          <w:rFonts w:ascii="Times New Roman" w:hAnsi="Times New Roman" w:cs="Times New Roman"/>
          <w:b w:val="0"/>
          <w:bCs w:val="0"/>
          <w:sz w:val="28"/>
          <w:szCs w:val="28"/>
          <w:highlight w:val="none"/>
        </w:rPr>
        <w:t xml:space="preserve">5) решений об отказе в проведении обязательных профилактических визитов по заявлениям контролируемых лиц;</w:t>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6) иных решений, принимаемых департаментом по итогам профилактических и (или) контрольных (надзорных) мероприятий, предусмотренных Федеральным законом, в отношении контролируемых лиц или объектов контроля.</w:t>
      </w: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t xml:space="preserve">»;</w:t>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 в пункте 6.12 абзацы с первого по четвертый изложить в следующей редакции:</w:t>
      </w:r>
      <w:r>
        <w:rPr>
          <w:rFonts w:ascii="Times New Roman" w:hAnsi="Times New Roman" w:cs="Times New Roman"/>
          <w:b w:val="0"/>
          <w:bCs w:val="0"/>
          <w:sz w:val="28"/>
          <w:szCs w:val="28"/>
          <w:highlight w:val="none"/>
        </w:rPr>
      </w:r>
    </w:p>
    <w:p>
      <w:pPr>
        <w:ind w:firstLine="709"/>
        <w:jc w:val="both"/>
        <w:spacing w:after="0" w:line="240" w:lineRule="auto"/>
      </w:pPr>
      <w:r>
        <w:rPr>
          <w:rFonts w:ascii="Times New Roman" w:hAnsi="Times New Roman" w:cs="Times New Roman"/>
          <w:b w:val="0"/>
          <w:bCs w:val="0"/>
          <w:sz w:val="28"/>
          <w:szCs w:val="28"/>
          <w:highlight w:val="none"/>
        </w:rPr>
        <w:t xml:space="preserve">«6.12.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t xml:space="preserve">Жалоба подлежит рассмотрению в течение пятнадцати рабочих дней со дня ее регистрации в подсистеме досудебного обжалования.</w:t>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t xml:space="preserve">».</w:t>
      </w: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1.6. В разделе 7 «Индикаторы риска нарушения обязательных требований при осуществлении регионального государственного контроля (надзора)»:</w:t>
      </w:r>
      <w:r>
        <w:rPr>
          <w:rFonts w:ascii="Times New Roman" w:hAnsi="Times New Roman" w:cs="Times New Roman"/>
          <w:b w:val="0"/>
          <w:bCs w:val="0"/>
          <w:sz w:val="28"/>
          <w:szCs w:val="28"/>
          <w:highlight w:val="none"/>
        </w:rP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 в пункте 7.2 абзац третий изложить в следующей редакции:</w:t>
      </w:r>
      <w:r>
        <w:rPr>
          <w:rFonts w:ascii="Times New Roman" w:hAnsi="Times New Roman" w:cs="Times New Roman"/>
          <w:b w:val="0"/>
          <w:bCs w:val="0"/>
          <w:sz w:val="28"/>
          <w:szCs w:val="28"/>
          <w:highlight w:val="none"/>
        </w:rPr>
      </w:r>
    </w:p>
    <w:p>
      <w:pPr>
        <w:ind w:firstLine="709"/>
        <w:jc w:val="both"/>
        <w:spacing w:after="0"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t xml:space="preserve">«- на основе сведений о контролируемых лицах, полученных из любых доступных достоверных источников (за исключением </w:t>
      </w:r>
      <w:r>
        <w:rPr>
          <w:rFonts w:ascii="Times New Roman" w:hAnsi="Times New Roman" w:cs="Times New Roman"/>
          <w:b w:val="0"/>
          <w:bCs w:val="0"/>
          <w:sz w:val="28"/>
          <w:szCs w:val="28"/>
          <w:highlight w:val="none"/>
        </w:rPr>
        <w:t xml:space="preserve">сбора, обработки, анализа и учета сведений в рамках обязательного профилактического визита</w:t>
      </w:r>
      <w:r>
        <w:rPr>
          <w:rFonts w:ascii="Times New Roman" w:hAnsi="Times New Roman" w:cs="Times New Roman"/>
          <w:b w:val="0"/>
          <w:bCs w:val="0"/>
          <w:sz w:val="28"/>
          <w:szCs w:val="28"/>
          <w:highlight w:val="none"/>
        </w:rPr>
        <w:t xml:space="preserve">), контрольных (надзорных) мероприятий, обращений юридических </w:t>
        <w:br/>
        <w:t xml:space="preserve">и физических лиц, а также из информационных систем.».</w:t>
      </w:r>
      <w:r>
        <w:rPr>
          <w:rFonts w:ascii="Times New Roman" w:hAnsi="Times New Roman" w:cs="Times New Roman"/>
          <w:b w:val="0"/>
          <w:bCs w:val="0"/>
          <w:sz w:val="28"/>
          <w:szCs w:val="28"/>
          <w:highlight w:val="none"/>
        </w:rPr>
      </w:r>
    </w:p>
    <w:p>
      <w:pPr>
        <w:pStyle w:val="874"/>
        <w:ind w:firstLine="709"/>
        <w:jc w:val="both"/>
        <w:spacing w:after="0" w:line="240" w:lineRule="auto"/>
        <w:rPr>
          <w:rFonts w:ascii="Times New Roman" w:hAnsi="Times New Roman"/>
          <w:sz w:val="28"/>
          <w:szCs w:val="28"/>
        </w:rPr>
      </w:pPr>
      <w:r>
        <w:rPr>
          <w:rFonts w:ascii="Times New Roman" w:hAnsi="Times New Roman"/>
          <w:sz w:val="28"/>
          <w:szCs w:val="28"/>
          <w:lang w:bidi="hi-IN"/>
        </w:rPr>
        <w:t xml:space="preserve">2. </w:t>
      </w:r>
      <w:r>
        <w:rPr>
          <w:rFonts w:ascii="Times New Roman" w:hAnsi="Times New Roman"/>
          <w:sz w:val="28"/>
          <w:szCs w:val="28"/>
        </w:rPr>
        <w:t xml:space="preserve">Настоящее постановление вступает в силу после дня </w:t>
      </w:r>
      <w:r>
        <w:rPr>
          <w:rFonts w:ascii="Times New Roman" w:hAnsi="Times New Roman"/>
          <w:sz w:val="28"/>
          <w:szCs w:val="28"/>
        </w:rPr>
        <w:t xml:space="preserve">его </w:t>
      </w:r>
      <w:r>
        <w:rPr>
          <w:rFonts w:ascii="Times New Roman" w:hAnsi="Times New Roman"/>
          <w:sz w:val="28"/>
          <w:szCs w:val="28"/>
        </w:rPr>
        <w:t xml:space="preserve">официального опубликования.</w:t>
      </w:r>
      <w:r>
        <w:rPr>
          <w:rFonts w:ascii="Times New Roman" w:hAnsi="Times New Roman"/>
          <w:sz w:val="28"/>
          <w:szCs w:val="28"/>
        </w:rPr>
      </w:r>
      <w:r>
        <w:rPr>
          <w:rFonts w:ascii="Times New Roman" w:hAnsi="Times New Roman"/>
          <w:sz w:val="28"/>
          <w:szCs w:val="28"/>
        </w:rPr>
      </w:r>
    </w:p>
    <w:p>
      <w:pPr>
        <w:pStyle w:val="874"/>
        <w:ind w:firstLine="709"/>
        <w:jc w:val="both"/>
        <w:spacing w:after="0" w:line="240" w:lineRule="auto"/>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ind w:firstLine="709"/>
        <w:jc w:val="both"/>
        <w:spacing w:after="0" w:line="240" w:lineRule="auto"/>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4"/>
        <w:ind w:firstLine="709"/>
        <w:jc w:val="both"/>
        <w:spacing w:after="0" w:line="240" w:lineRule="auto"/>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Исполняющий</w:t>
      </w:r>
      <w:r>
        <w:rPr>
          <w:rFonts w:ascii="Times New Roman" w:hAnsi="Times New Roman" w:eastAsia="Times New Roman" w:cs="Times New Roman"/>
          <w:sz w:val="28"/>
          <w:szCs w:val="28"/>
          <w:lang w:eastAsia="ru-RU"/>
        </w:rPr>
        <w:t xml:space="preserve"> обязанности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pacing w:after="0" w:line="240" w:lineRule="auto"/>
        <w:rPr>
          <w:rFonts w:ascii="Times New Roman" w:hAnsi="Times New Roman"/>
          <w:sz w:val="28"/>
          <w:szCs w:val="28"/>
          <w:highlight w:val="yellow"/>
        </w:rPr>
        <w:outlineLvl w:val="0"/>
      </w:pP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редседателя правительства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области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И.О. Чагаев</w:t>
      </w:r>
      <w:r/>
      <w:r>
        <w:rPr>
          <w:rFonts w:ascii="Times New Roman" w:hAnsi="Times New Roman" w:eastAsia="Times New Roman" w:cs="Times New Roman"/>
          <w:sz w:val="28"/>
          <w:szCs w:val="28"/>
        </w:rPr>
      </w:r>
      <w:r>
        <w:rPr>
          <w:rFonts w:ascii="Times New Roman" w:hAnsi="Times New Roman"/>
          <w:sz w:val="28"/>
          <w:szCs w:val="28"/>
          <w:highlight w:val="yellow"/>
        </w:rPr>
      </w:r>
      <w:r>
        <w:rPr>
          <w:rFonts w:ascii="Times New Roman" w:hAnsi="Times New Roman"/>
          <w:sz w:val="28"/>
          <w:szCs w:val="28"/>
          <w:highlight w:val="yellow"/>
        </w:rPr>
      </w:r>
    </w:p>
    <w:sectPr>
      <w:headerReference w:type="default" r:id="rId9"/>
      <w:footerReference w:type="default" r:id="rId10"/>
      <w:footerReference w:type="first" r:id="rId11"/>
      <w:footnotePr/>
      <w:endnotePr/>
      <w:type w:val="nextPage"/>
      <w:pgSz w:w="11906" w:h="16838" w:orient="portrait"/>
      <w:pgMar w:top="1134" w:right="850" w:bottom="964" w:left="1701" w:header="708" w:footer="552"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r>
      <w:rPr>
        <w:rFonts w:ascii="Times New Roman" w:hAnsi="Times New Roman" w:eastAsia="Times New Roman" w:cs="Times New Roman"/>
        <w:sz w:val="16"/>
        <w:szCs w:val="16"/>
      </w:rPr>
      <w:t xml:space="preserve">Хатенович/202</w:t>
    </w:r>
    <w:r>
      <w:rPr>
        <w:rFonts w:ascii="Times New Roman" w:hAnsi="Times New Roman" w:eastAsia="Times New Roman" w:cs="Times New Roman"/>
        <w:sz w:val="16"/>
        <w:szCs w:val="16"/>
      </w:rPr>
      <w:t xml:space="preserve">5</w:t>
    </w:r>
    <w:r>
      <w:rPr>
        <w:rFonts w:ascii="Times New Roman" w:hAnsi="Times New Roman" w:eastAsia="Times New Roman" w:cs="Times New Roman"/>
        <w:sz w:val="16"/>
        <w:szCs w:val="16"/>
      </w:rPr>
      <w:t xml:space="preserve">-</w:t>
    </w:r>
    <w:r>
      <w:rPr>
        <w:rFonts w:ascii="Times New Roman" w:hAnsi="Times New Roman" w:eastAsia="Times New Roman" w:cs="Times New Roman"/>
        <w:sz w:val="16"/>
        <w:szCs w:val="16"/>
      </w:rPr>
      <w:t xml:space="preserve">74-</w:t>
    </w:r>
    <w:r>
      <w:rPr>
        <w:rFonts w:ascii="Times New Roman" w:hAnsi="Times New Roman" w:eastAsia="Times New Roman" w:cs="Times New Roman"/>
        <w:sz w:val="16"/>
        <w:szCs w:val="16"/>
      </w:rPr>
      <w:t xml:space="preserve">пп</w:t>
    </w:r>
    <w:r>
      <w:rPr>
        <w:rFonts w:ascii="Times New Roman" w:hAnsi="Times New Roman" w:eastAsia="Times New Roman" w:cs="Times New Roman"/>
        <w:sz w:val="16"/>
        <w:szCs w:val="16"/>
      </w:rPr>
      <w:t xml:space="preserve">-КУЛТ(1)</w:t>
    </w:r>
    <w: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sz w:val="16"/>
        <w:szCs w:val="16"/>
      </w:rPr>
      <w:t xml:space="preserve">Хатенович/202</w:t>
    </w:r>
    <w:r>
      <w:rPr>
        <w:rFonts w:ascii="Times New Roman" w:hAnsi="Times New Roman" w:eastAsia="Times New Roman" w:cs="Times New Roman"/>
        <w:sz w:val="16"/>
        <w:szCs w:val="16"/>
      </w:rPr>
      <w:t xml:space="preserve">5</w:t>
    </w:r>
    <w:r>
      <w:rPr>
        <w:rFonts w:ascii="Times New Roman" w:hAnsi="Times New Roman" w:eastAsia="Times New Roman" w:cs="Times New Roman"/>
        <w:sz w:val="16"/>
        <w:szCs w:val="16"/>
      </w:rPr>
      <w:t xml:space="preserve">-</w:t>
    </w:r>
    <w:r>
      <w:rPr>
        <w:rFonts w:ascii="Times New Roman" w:hAnsi="Times New Roman" w:eastAsia="Times New Roman" w:cs="Times New Roman"/>
        <w:sz w:val="16"/>
        <w:szCs w:val="16"/>
      </w:rPr>
      <w:t xml:space="preserve">74-</w:t>
    </w:r>
    <w:r>
      <w:rPr>
        <w:rFonts w:ascii="Times New Roman" w:hAnsi="Times New Roman" w:eastAsia="Times New Roman" w:cs="Times New Roman"/>
        <w:sz w:val="16"/>
        <w:szCs w:val="16"/>
      </w:rPr>
      <w:t xml:space="preserve">пп</w:t>
    </w:r>
    <w:r>
      <w:rPr>
        <w:rFonts w:ascii="Times New Roman" w:hAnsi="Times New Roman" w:eastAsia="Times New Roman" w:cs="Times New Roman"/>
        <w:sz w:val="16"/>
        <w:szCs w:val="16"/>
      </w:rPr>
      <w:t xml:space="preserve">-КУЛТ(1)</w:t>
    </w:r>
    <w:r>
      <w:rPr>
        <w:rFonts w:ascii="Times New Roman" w:hAnsi="Times New Roman" w:eastAsia="Times New Roman" w:cs="Times New Roman"/>
      </w:rPr>
    </w:r>
    <w:r>
      <w:rPr>
        <w:rFonts w:ascii="Times New Roman" w:hAnsi="Times New Roman" w:eastAsia="Times New Roman" w:cs="Times New Roman"/>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 xml:space="preserve">7</w:t>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lvl>
    <w:lvl w:ilvl="1">
      <w:start w:val="1"/>
      <w:numFmt w:val="decimal"/>
      <w:isLgl w:val="false"/>
      <w:suff w:val="tab"/>
      <w:lvlText w:val="%1.%2."/>
      <w:lvlJc w:val="left"/>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418" w:hanging="360"/>
      </w:pPr>
    </w:lvl>
    <w:lvl w:ilvl="1">
      <w:start w:val="1"/>
      <w:numFmt w:val="decimal"/>
      <w:isLgl w:val="false"/>
      <w:suff w:val="tab"/>
      <w:lvlText w:val="%1.%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6">
    <w:name w:val="Heading 1"/>
    <w:basedOn w:val="874"/>
    <w:next w:val="874"/>
    <w:link w:val="697"/>
    <w:uiPriority w:val="9"/>
    <w:qFormat/>
    <w:pPr>
      <w:keepLines/>
      <w:keepNext/>
      <w:spacing w:before="480" w:after="200"/>
      <w:outlineLvl w:val="0"/>
    </w:pPr>
    <w:rPr>
      <w:rFonts w:ascii="Arial" w:hAnsi="Arial" w:eastAsia="Arial" w:cs="Arial"/>
      <w:sz w:val="40"/>
      <w:szCs w:val="40"/>
    </w:rPr>
  </w:style>
  <w:style w:type="character" w:styleId="697">
    <w:name w:val="Heading 1 Char"/>
    <w:link w:val="696"/>
    <w:uiPriority w:val="9"/>
    <w:rPr>
      <w:rFonts w:ascii="Arial" w:hAnsi="Arial" w:eastAsia="Arial" w:cs="Arial"/>
      <w:sz w:val="40"/>
      <w:szCs w:val="40"/>
    </w:rPr>
  </w:style>
  <w:style w:type="paragraph" w:styleId="698">
    <w:name w:val="Heading 2"/>
    <w:basedOn w:val="874"/>
    <w:next w:val="874"/>
    <w:link w:val="699"/>
    <w:uiPriority w:val="9"/>
    <w:unhideWhenUsed/>
    <w:qFormat/>
    <w:pPr>
      <w:keepLines/>
      <w:keepNext/>
      <w:spacing w:before="360" w:after="200"/>
      <w:outlineLvl w:val="1"/>
    </w:pPr>
    <w:rPr>
      <w:rFonts w:ascii="Arial" w:hAnsi="Arial" w:eastAsia="Arial" w:cs="Arial"/>
      <w:sz w:val="34"/>
    </w:rPr>
  </w:style>
  <w:style w:type="character" w:styleId="699">
    <w:name w:val="Heading 2 Char"/>
    <w:link w:val="698"/>
    <w:uiPriority w:val="9"/>
    <w:rPr>
      <w:rFonts w:ascii="Arial" w:hAnsi="Arial" w:eastAsia="Arial" w:cs="Arial"/>
      <w:sz w:val="34"/>
    </w:rPr>
  </w:style>
  <w:style w:type="paragraph" w:styleId="700">
    <w:name w:val="Heading 3"/>
    <w:basedOn w:val="874"/>
    <w:next w:val="874"/>
    <w:link w:val="701"/>
    <w:uiPriority w:val="9"/>
    <w:unhideWhenUsed/>
    <w:qFormat/>
    <w:pPr>
      <w:keepLines/>
      <w:keepNext/>
      <w:spacing w:before="320" w:after="200"/>
      <w:outlineLvl w:val="2"/>
    </w:pPr>
    <w:rPr>
      <w:rFonts w:ascii="Arial" w:hAnsi="Arial" w:eastAsia="Arial" w:cs="Arial"/>
      <w:sz w:val="30"/>
      <w:szCs w:val="30"/>
    </w:rPr>
  </w:style>
  <w:style w:type="character" w:styleId="701">
    <w:name w:val="Heading 3 Char"/>
    <w:link w:val="700"/>
    <w:uiPriority w:val="9"/>
    <w:rPr>
      <w:rFonts w:ascii="Arial" w:hAnsi="Arial" w:eastAsia="Arial" w:cs="Arial"/>
      <w:sz w:val="30"/>
      <w:szCs w:val="30"/>
    </w:rPr>
  </w:style>
  <w:style w:type="paragraph" w:styleId="702">
    <w:name w:val="Heading 4"/>
    <w:basedOn w:val="874"/>
    <w:next w:val="874"/>
    <w:link w:val="703"/>
    <w:uiPriority w:val="9"/>
    <w:unhideWhenUsed/>
    <w:qFormat/>
    <w:pPr>
      <w:keepLines/>
      <w:keepNext/>
      <w:spacing w:before="320" w:after="200"/>
      <w:outlineLvl w:val="3"/>
    </w:pPr>
    <w:rPr>
      <w:rFonts w:ascii="Arial" w:hAnsi="Arial" w:eastAsia="Arial" w:cs="Arial"/>
      <w:b/>
      <w:bCs/>
      <w:sz w:val="26"/>
      <w:szCs w:val="26"/>
    </w:rPr>
  </w:style>
  <w:style w:type="character" w:styleId="703">
    <w:name w:val="Heading 4 Char"/>
    <w:link w:val="702"/>
    <w:uiPriority w:val="9"/>
    <w:rPr>
      <w:rFonts w:ascii="Arial" w:hAnsi="Arial" w:eastAsia="Arial" w:cs="Arial"/>
      <w:b/>
      <w:bCs/>
      <w:sz w:val="26"/>
      <w:szCs w:val="26"/>
    </w:rPr>
  </w:style>
  <w:style w:type="paragraph" w:styleId="704">
    <w:name w:val="Heading 5"/>
    <w:basedOn w:val="874"/>
    <w:next w:val="874"/>
    <w:link w:val="705"/>
    <w:uiPriority w:val="9"/>
    <w:unhideWhenUsed/>
    <w:qFormat/>
    <w:pPr>
      <w:keepLines/>
      <w:keepNext/>
      <w:spacing w:before="320" w:after="200"/>
      <w:outlineLvl w:val="4"/>
    </w:pPr>
    <w:rPr>
      <w:rFonts w:ascii="Arial" w:hAnsi="Arial" w:eastAsia="Arial" w:cs="Arial"/>
      <w:b/>
      <w:bCs/>
      <w:sz w:val="24"/>
      <w:szCs w:val="24"/>
    </w:rPr>
  </w:style>
  <w:style w:type="character" w:styleId="705">
    <w:name w:val="Heading 5 Char"/>
    <w:link w:val="704"/>
    <w:uiPriority w:val="9"/>
    <w:rPr>
      <w:rFonts w:ascii="Arial" w:hAnsi="Arial" w:eastAsia="Arial" w:cs="Arial"/>
      <w:b/>
      <w:bCs/>
      <w:sz w:val="24"/>
      <w:szCs w:val="24"/>
    </w:rPr>
  </w:style>
  <w:style w:type="paragraph" w:styleId="706">
    <w:name w:val="Heading 6"/>
    <w:basedOn w:val="874"/>
    <w:next w:val="874"/>
    <w:link w:val="707"/>
    <w:uiPriority w:val="9"/>
    <w:unhideWhenUsed/>
    <w:qFormat/>
    <w:pPr>
      <w:keepLines/>
      <w:keepNext/>
      <w:spacing w:before="320" w:after="200"/>
      <w:outlineLvl w:val="5"/>
    </w:pPr>
    <w:rPr>
      <w:rFonts w:ascii="Arial" w:hAnsi="Arial" w:eastAsia="Arial" w:cs="Arial"/>
      <w:b/>
      <w:bCs/>
      <w:sz w:val="22"/>
      <w:szCs w:val="22"/>
    </w:rPr>
  </w:style>
  <w:style w:type="character" w:styleId="707">
    <w:name w:val="Heading 6 Char"/>
    <w:link w:val="706"/>
    <w:uiPriority w:val="9"/>
    <w:rPr>
      <w:rFonts w:ascii="Arial" w:hAnsi="Arial" w:eastAsia="Arial" w:cs="Arial"/>
      <w:b/>
      <w:bCs/>
      <w:sz w:val="22"/>
      <w:szCs w:val="22"/>
    </w:rPr>
  </w:style>
  <w:style w:type="paragraph" w:styleId="708">
    <w:name w:val="Heading 7"/>
    <w:basedOn w:val="874"/>
    <w:next w:val="874"/>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link w:val="708"/>
    <w:uiPriority w:val="9"/>
    <w:rPr>
      <w:rFonts w:ascii="Arial" w:hAnsi="Arial" w:eastAsia="Arial" w:cs="Arial"/>
      <w:b/>
      <w:bCs/>
      <w:i/>
      <w:iCs/>
      <w:sz w:val="22"/>
      <w:szCs w:val="22"/>
    </w:rPr>
  </w:style>
  <w:style w:type="paragraph" w:styleId="710">
    <w:name w:val="Heading 8"/>
    <w:basedOn w:val="874"/>
    <w:next w:val="874"/>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link w:val="710"/>
    <w:uiPriority w:val="9"/>
    <w:rPr>
      <w:rFonts w:ascii="Arial" w:hAnsi="Arial" w:eastAsia="Arial" w:cs="Arial"/>
      <w:i/>
      <w:iCs/>
      <w:sz w:val="22"/>
      <w:szCs w:val="22"/>
    </w:rPr>
  </w:style>
  <w:style w:type="paragraph" w:styleId="712">
    <w:name w:val="Heading 9"/>
    <w:basedOn w:val="874"/>
    <w:next w:val="874"/>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link w:val="712"/>
    <w:uiPriority w:val="9"/>
    <w:rPr>
      <w:rFonts w:ascii="Arial" w:hAnsi="Arial" w:eastAsia="Arial" w:cs="Arial"/>
      <w:i/>
      <w:iCs/>
      <w:sz w:val="21"/>
      <w:szCs w:val="21"/>
    </w:rPr>
  </w:style>
  <w:style w:type="paragraph" w:styleId="714">
    <w:name w:val="List Paragraph"/>
    <w:basedOn w:val="874"/>
    <w:uiPriority w:val="34"/>
    <w:qFormat/>
    <w:pPr>
      <w:contextualSpacing/>
      <w:ind w:left="720"/>
    </w:pPr>
  </w:style>
  <w:style w:type="paragraph" w:styleId="715">
    <w:name w:val="No Spacing"/>
    <w:uiPriority w:val="1"/>
    <w:qFormat/>
    <w:pPr>
      <w:spacing w:before="0" w:after="0" w:line="240" w:lineRule="auto"/>
    </w:pPr>
  </w:style>
  <w:style w:type="paragraph" w:styleId="716">
    <w:name w:val="Title"/>
    <w:basedOn w:val="874"/>
    <w:next w:val="874"/>
    <w:link w:val="717"/>
    <w:uiPriority w:val="10"/>
    <w:qFormat/>
    <w:pPr>
      <w:contextualSpacing/>
      <w:spacing w:before="300" w:after="200"/>
    </w:pPr>
    <w:rPr>
      <w:sz w:val="48"/>
      <w:szCs w:val="48"/>
    </w:rPr>
  </w:style>
  <w:style w:type="character" w:styleId="717">
    <w:name w:val="Title Char"/>
    <w:link w:val="716"/>
    <w:uiPriority w:val="10"/>
    <w:rPr>
      <w:sz w:val="48"/>
      <w:szCs w:val="48"/>
    </w:rPr>
  </w:style>
  <w:style w:type="paragraph" w:styleId="718">
    <w:name w:val="Subtitle"/>
    <w:basedOn w:val="874"/>
    <w:next w:val="874"/>
    <w:link w:val="719"/>
    <w:uiPriority w:val="11"/>
    <w:qFormat/>
    <w:pPr>
      <w:spacing w:before="200" w:after="200"/>
    </w:pPr>
    <w:rPr>
      <w:sz w:val="24"/>
      <w:szCs w:val="24"/>
    </w:rPr>
  </w:style>
  <w:style w:type="character" w:styleId="719">
    <w:name w:val="Subtitle Char"/>
    <w:link w:val="718"/>
    <w:uiPriority w:val="11"/>
    <w:rPr>
      <w:sz w:val="24"/>
      <w:szCs w:val="24"/>
    </w:rPr>
  </w:style>
  <w:style w:type="paragraph" w:styleId="720">
    <w:name w:val="Quote"/>
    <w:basedOn w:val="874"/>
    <w:next w:val="874"/>
    <w:link w:val="721"/>
    <w:uiPriority w:val="29"/>
    <w:qFormat/>
    <w:pPr>
      <w:ind w:left="720" w:right="720"/>
    </w:pPr>
    <w:rPr>
      <w:i/>
    </w:rPr>
  </w:style>
  <w:style w:type="character" w:styleId="721">
    <w:name w:val="Quote Char"/>
    <w:link w:val="720"/>
    <w:uiPriority w:val="29"/>
    <w:rPr>
      <w:i/>
    </w:rPr>
  </w:style>
  <w:style w:type="paragraph" w:styleId="722">
    <w:name w:val="Intense Quote"/>
    <w:basedOn w:val="874"/>
    <w:next w:val="874"/>
    <w:link w:val="7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3">
    <w:name w:val="Intense Quote Char"/>
    <w:link w:val="722"/>
    <w:uiPriority w:val="30"/>
    <w:rPr>
      <w:i/>
    </w:rPr>
  </w:style>
  <w:style w:type="paragraph" w:styleId="724">
    <w:name w:val="Header"/>
    <w:basedOn w:val="874"/>
    <w:link w:val="725"/>
    <w:uiPriority w:val="99"/>
    <w:unhideWhenUsed/>
    <w:pPr>
      <w:spacing w:after="0" w:line="240" w:lineRule="auto"/>
      <w:tabs>
        <w:tab w:val="center" w:pos="7143" w:leader="none"/>
        <w:tab w:val="right" w:pos="14287" w:leader="none"/>
      </w:tabs>
    </w:pPr>
  </w:style>
  <w:style w:type="character" w:styleId="725">
    <w:name w:val="Header Char"/>
    <w:link w:val="724"/>
    <w:uiPriority w:val="99"/>
  </w:style>
  <w:style w:type="paragraph" w:styleId="726">
    <w:name w:val="Footer"/>
    <w:basedOn w:val="874"/>
    <w:link w:val="729"/>
    <w:uiPriority w:val="99"/>
    <w:unhideWhenUsed/>
    <w:pPr>
      <w:spacing w:after="0" w:line="240" w:lineRule="auto"/>
      <w:tabs>
        <w:tab w:val="center" w:pos="7143" w:leader="none"/>
        <w:tab w:val="right" w:pos="14287" w:leader="none"/>
      </w:tabs>
    </w:pPr>
  </w:style>
  <w:style w:type="character" w:styleId="727">
    <w:name w:val="Footer Char"/>
    <w:link w:val="726"/>
    <w:uiPriority w:val="99"/>
  </w:style>
  <w:style w:type="paragraph" w:styleId="728">
    <w:name w:val="Caption"/>
    <w:basedOn w:val="874"/>
    <w:next w:val="874"/>
    <w:uiPriority w:val="35"/>
    <w:semiHidden/>
    <w:unhideWhenUsed/>
    <w:qFormat/>
    <w:pPr>
      <w:spacing w:line="276" w:lineRule="auto"/>
    </w:pPr>
    <w:rPr>
      <w:b/>
      <w:bCs/>
      <w:color w:val="4f81bd" w:themeColor="accent1"/>
      <w:sz w:val="18"/>
      <w:szCs w:val="18"/>
    </w:rPr>
  </w:style>
  <w:style w:type="character" w:styleId="729">
    <w:name w:val="Caption Char"/>
    <w:basedOn w:val="728"/>
    <w:link w:val="726"/>
    <w:uiPriority w:val="99"/>
  </w:style>
  <w:style w:type="table" w:styleId="73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6">
    <w:name w:val="Hyperlink"/>
    <w:uiPriority w:val="99"/>
    <w:unhideWhenUsed/>
    <w:rPr>
      <w:color w:val="0000ff" w:themeColor="hyperlink"/>
      <w:u w:val="single"/>
    </w:rPr>
  </w:style>
  <w:style w:type="paragraph" w:styleId="857">
    <w:name w:val="footnote text"/>
    <w:basedOn w:val="874"/>
    <w:link w:val="858"/>
    <w:uiPriority w:val="99"/>
    <w:semiHidden/>
    <w:unhideWhenUsed/>
    <w:pPr>
      <w:spacing w:after="40" w:line="240" w:lineRule="auto"/>
    </w:pPr>
    <w:rPr>
      <w:sz w:val="18"/>
    </w:rPr>
  </w:style>
  <w:style w:type="character" w:styleId="858">
    <w:name w:val="Footnote Text Char"/>
    <w:link w:val="857"/>
    <w:uiPriority w:val="99"/>
    <w:rPr>
      <w:sz w:val="18"/>
    </w:rPr>
  </w:style>
  <w:style w:type="character" w:styleId="859">
    <w:name w:val="footnote reference"/>
    <w:uiPriority w:val="99"/>
    <w:unhideWhenUsed/>
    <w:rPr>
      <w:vertAlign w:val="superscript"/>
    </w:rPr>
  </w:style>
  <w:style w:type="paragraph" w:styleId="860">
    <w:name w:val="endnote text"/>
    <w:basedOn w:val="874"/>
    <w:link w:val="861"/>
    <w:uiPriority w:val="99"/>
    <w:semiHidden/>
    <w:unhideWhenUsed/>
    <w:pPr>
      <w:spacing w:after="0" w:line="240" w:lineRule="auto"/>
    </w:pPr>
    <w:rPr>
      <w:sz w:val="20"/>
    </w:rPr>
  </w:style>
  <w:style w:type="character" w:styleId="861">
    <w:name w:val="Endnote Text Char"/>
    <w:link w:val="860"/>
    <w:uiPriority w:val="99"/>
    <w:rPr>
      <w:sz w:val="20"/>
    </w:rPr>
  </w:style>
  <w:style w:type="character" w:styleId="862">
    <w:name w:val="endnote reference"/>
    <w:uiPriority w:val="99"/>
    <w:semiHidden/>
    <w:unhideWhenUsed/>
    <w:rPr>
      <w:vertAlign w:val="superscript"/>
    </w:rPr>
  </w:style>
  <w:style w:type="paragraph" w:styleId="863">
    <w:name w:val="toc 1"/>
    <w:basedOn w:val="874"/>
    <w:next w:val="874"/>
    <w:uiPriority w:val="39"/>
    <w:unhideWhenUsed/>
    <w:pPr>
      <w:ind w:left="0" w:right="0" w:firstLine="0"/>
      <w:spacing w:after="57"/>
    </w:pPr>
  </w:style>
  <w:style w:type="paragraph" w:styleId="864">
    <w:name w:val="toc 2"/>
    <w:basedOn w:val="874"/>
    <w:next w:val="874"/>
    <w:uiPriority w:val="39"/>
    <w:unhideWhenUsed/>
    <w:pPr>
      <w:ind w:left="283" w:right="0" w:firstLine="0"/>
      <w:spacing w:after="57"/>
    </w:pPr>
  </w:style>
  <w:style w:type="paragraph" w:styleId="865">
    <w:name w:val="toc 3"/>
    <w:basedOn w:val="874"/>
    <w:next w:val="874"/>
    <w:uiPriority w:val="39"/>
    <w:unhideWhenUsed/>
    <w:pPr>
      <w:ind w:left="567" w:right="0" w:firstLine="0"/>
      <w:spacing w:after="57"/>
    </w:pPr>
  </w:style>
  <w:style w:type="paragraph" w:styleId="866">
    <w:name w:val="toc 4"/>
    <w:basedOn w:val="874"/>
    <w:next w:val="874"/>
    <w:uiPriority w:val="39"/>
    <w:unhideWhenUsed/>
    <w:pPr>
      <w:ind w:left="850" w:right="0" w:firstLine="0"/>
      <w:spacing w:after="57"/>
    </w:pPr>
  </w:style>
  <w:style w:type="paragraph" w:styleId="867">
    <w:name w:val="toc 5"/>
    <w:basedOn w:val="874"/>
    <w:next w:val="874"/>
    <w:uiPriority w:val="39"/>
    <w:unhideWhenUsed/>
    <w:pPr>
      <w:ind w:left="1134" w:right="0" w:firstLine="0"/>
      <w:spacing w:after="57"/>
    </w:pPr>
  </w:style>
  <w:style w:type="paragraph" w:styleId="868">
    <w:name w:val="toc 6"/>
    <w:basedOn w:val="874"/>
    <w:next w:val="874"/>
    <w:uiPriority w:val="39"/>
    <w:unhideWhenUsed/>
    <w:pPr>
      <w:ind w:left="1417" w:right="0" w:firstLine="0"/>
      <w:spacing w:after="57"/>
    </w:pPr>
  </w:style>
  <w:style w:type="paragraph" w:styleId="869">
    <w:name w:val="toc 7"/>
    <w:basedOn w:val="874"/>
    <w:next w:val="874"/>
    <w:uiPriority w:val="39"/>
    <w:unhideWhenUsed/>
    <w:pPr>
      <w:ind w:left="1701" w:right="0" w:firstLine="0"/>
      <w:spacing w:after="57"/>
    </w:pPr>
  </w:style>
  <w:style w:type="paragraph" w:styleId="870">
    <w:name w:val="toc 8"/>
    <w:basedOn w:val="874"/>
    <w:next w:val="874"/>
    <w:uiPriority w:val="39"/>
    <w:unhideWhenUsed/>
    <w:pPr>
      <w:ind w:left="1984" w:right="0" w:firstLine="0"/>
      <w:spacing w:after="57"/>
    </w:pPr>
  </w:style>
  <w:style w:type="paragraph" w:styleId="871">
    <w:name w:val="toc 9"/>
    <w:basedOn w:val="874"/>
    <w:next w:val="874"/>
    <w:uiPriority w:val="39"/>
    <w:unhideWhenUsed/>
    <w:pPr>
      <w:ind w:left="2268" w:right="0" w:firstLine="0"/>
      <w:spacing w:after="57"/>
    </w:pPr>
  </w:style>
  <w:style w:type="paragraph" w:styleId="872">
    <w:name w:val="TOC Heading"/>
    <w:uiPriority w:val="39"/>
    <w:unhideWhenUsed/>
  </w:style>
  <w:style w:type="paragraph" w:styleId="873">
    <w:name w:val="table of figures"/>
    <w:basedOn w:val="874"/>
    <w:next w:val="874"/>
    <w:uiPriority w:val="99"/>
    <w:unhideWhenUsed/>
    <w:pPr>
      <w:spacing w:after="0" w:afterAutospacing="0"/>
    </w:pPr>
  </w:style>
  <w:style w:type="paragraph" w:styleId="874" w:default="1">
    <w:name w:val="Normal"/>
    <w:next w:val="874"/>
    <w:link w:val="874"/>
    <w:qFormat/>
    <w:pPr>
      <w:spacing w:after="200" w:line="276" w:lineRule="auto"/>
    </w:pPr>
    <w:rPr>
      <w:rFonts w:cs="Times New Roman"/>
      <w:sz w:val="22"/>
      <w:szCs w:val="22"/>
      <w:lang w:val="ru-RU" w:eastAsia="en-US" w:bidi="ar-SA"/>
    </w:rPr>
  </w:style>
  <w:style w:type="paragraph" w:styleId="875">
    <w:name w:val="Заголовок 1"/>
    <w:basedOn w:val="874"/>
    <w:next w:val="874"/>
    <w:link w:val="879"/>
    <w:uiPriority w:val="9"/>
    <w:qFormat/>
    <w:pPr>
      <w:jc w:val="right"/>
      <w:keepNext/>
      <w:spacing w:after="0" w:line="240" w:lineRule="auto"/>
      <w:outlineLvl w:val="0"/>
    </w:pPr>
    <w:rPr>
      <w:rFonts w:ascii="Times New Roman" w:hAnsi="Times New Roman"/>
      <w:sz w:val="28"/>
      <w:szCs w:val="24"/>
      <w:lang w:eastAsia="ru-RU"/>
    </w:rPr>
  </w:style>
  <w:style w:type="character" w:styleId="876">
    <w:name w:val="Основной шрифт абзаца"/>
    <w:next w:val="876"/>
    <w:link w:val="874"/>
    <w:uiPriority w:val="1"/>
    <w:semiHidden/>
    <w:unhideWhenUsed/>
  </w:style>
  <w:style w:type="table" w:styleId="877">
    <w:name w:val="Обычная таблица"/>
    <w:next w:val="877"/>
    <w:link w:val="874"/>
    <w:uiPriority w:val="99"/>
    <w:semiHidden/>
    <w:unhideWhenUsed/>
    <w:tblPr/>
  </w:style>
  <w:style w:type="numbering" w:styleId="878">
    <w:name w:val="Нет списка"/>
    <w:next w:val="878"/>
    <w:link w:val="874"/>
    <w:uiPriority w:val="99"/>
    <w:semiHidden/>
    <w:unhideWhenUsed/>
  </w:style>
  <w:style w:type="character" w:styleId="879">
    <w:name w:val="Заголовок 1 Знак"/>
    <w:next w:val="879"/>
    <w:link w:val="875"/>
    <w:uiPriority w:val="9"/>
    <w:rPr>
      <w:rFonts w:ascii="Times New Roman" w:hAnsi="Times New Roman" w:cs="Times New Roman"/>
      <w:sz w:val="24"/>
      <w:szCs w:val="24"/>
      <w:lang w:val="en-US" w:eastAsia="ru-RU"/>
    </w:rPr>
  </w:style>
  <w:style w:type="paragraph" w:styleId="880">
    <w:name w:val="Абзац списка"/>
    <w:basedOn w:val="874"/>
    <w:next w:val="880"/>
    <w:link w:val="874"/>
    <w:uiPriority w:val="34"/>
    <w:qFormat/>
    <w:pPr>
      <w:contextualSpacing/>
      <w:ind w:left="720"/>
      <w:spacing w:after="160" w:line="256" w:lineRule="auto"/>
    </w:pPr>
    <w:rPr>
      <w:rFonts w:ascii="Calibri" w:hAnsi="Calibri"/>
    </w:rPr>
  </w:style>
  <w:style w:type="paragraph" w:styleId="881">
    <w:name w:val="Основной текст"/>
    <w:basedOn w:val="874"/>
    <w:next w:val="881"/>
    <w:link w:val="882"/>
    <w:uiPriority w:val="99"/>
    <w:semiHidden/>
    <w:unhideWhenUsed/>
    <w:pPr>
      <w:spacing w:after="0" w:line="240" w:lineRule="auto"/>
    </w:pPr>
    <w:rPr>
      <w:rFonts w:ascii="Times New Roman" w:hAnsi="Times New Roman"/>
      <w:color w:val="000000"/>
      <w:sz w:val="28"/>
      <w:szCs w:val="20"/>
      <w:lang w:eastAsia="ru-RU"/>
    </w:rPr>
  </w:style>
  <w:style w:type="character" w:styleId="882">
    <w:name w:val="Основной текст Знак"/>
    <w:next w:val="882"/>
    <w:link w:val="881"/>
    <w:uiPriority w:val="99"/>
    <w:semiHidden/>
    <w:rPr>
      <w:rFonts w:ascii="Times New Roman" w:hAnsi="Times New Roman" w:cs="Times New Roman"/>
      <w:color w:val="000000"/>
      <w:sz w:val="28"/>
      <w:lang w:val="en-US" w:eastAsia="ru-RU"/>
    </w:rPr>
  </w:style>
  <w:style w:type="table" w:styleId="883">
    <w:name w:val="Сетка таблицы"/>
    <w:basedOn w:val="877"/>
    <w:next w:val="883"/>
    <w:link w:val="874"/>
    <w:uiPriority w:val="59"/>
    <w:rPr>
      <w:rFonts w:ascii="Calibri" w:hAnsi="Calibri"/>
      <w:sz w:val="22"/>
      <w:szCs w:val="22"/>
    </w:rPr>
    <w:tblPr/>
  </w:style>
  <w:style w:type="paragraph" w:styleId="884">
    <w:name w:val="Верхний колонтитул"/>
    <w:basedOn w:val="874"/>
    <w:next w:val="884"/>
    <w:link w:val="885"/>
    <w:uiPriority w:val="99"/>
    <w:unhideWhenUsed/>
    <w:pPr>
      <w:spacing w:after="0" w:line="240" w:lineRule="auto"/>
      <w:tabs>
        <w:tab w:val="center" w:pos="4677" w:leader="none"/>
        <w:tab w:val="right" w:pos="9355" w:leader="none"/>
      </w:tabs>
    </w:pPr>
  </w:style>
  <w:style w:type="character" w:styleId="885">
    <w:name w:val="Верхний колонтитул Знак"/>
    <w:next w:val="885"/>
    <w:link w:val="884"/>
    <w:uiPriority w:val="99"/>
    <w:rPr>
      <w:rFonts w:ascii="Calibri" w:hAnsi="Calibri" w:cs="Times New Roman"/>
      <w:sz w:val="22"/>
      <w:szCs w:val="22"/>
    </w:rPr>
  </w:style>
  <w:style w:type="paragraph" w:styleId="886">
    <w:name w:val="Нижний колонтитул"/>
    <w:basedOn w:val="874"/>
    <w:next w:val="886"/>
    <w:link w:val="887"/>
    <w:uiPriority w:val="99"/>
    <w:unhideWhenUsed/>
    <w:pPr>
      <w:spacing w:after="0" w:line="240" w:lineRule="auto"/>
      <w:tabs>
        <w:tab w:val="center" w:pos="4677" w:leader="none"/>
        <w:tab w:val="right" w:pos="9355" w:leader="none"/>
      </w:tabs>
    </w:pPr>
  </w:style>
  <w:style w:type="character" w:styleId="887">
    <w:name w:val="Нижний колонтитул Знак"/>
    <w:next w:val="887"/>
    <w:link w:val="886"/>
    <w:uiPriority w:val="99"/>
    <w:rPr>
      <w:rFonts w:ascii="Calibri" w:hAnsi="Calibri" w:cs="Times New Roman"/>
      <w:sz w:val="22"/>
      <w:szCs w:val="22"/>
    </w:rPr>
  </w:style>
  <w:style w:type="paragraph" w:styleId="888">
    <w:name w:val="Текст выноски"/>
    <w:basedOn w:val="874"/>
    <w:next w:val="888"/>
    <w:link w:val="889"/>
    <w:uiPriority w:val="99"/>
    <w:semiHidden/>
    <w:unhideWhenUsed/>
    <w:pPr>
      <w:spacing w:after="0" w:line="240" w:lineRule="auto"/>
    </w:pPr>
    <w:rPr>
      <w:rFonts w:ascii="Tahoma" w:hAnsi="Tahoma" w:cs="Tahoma"/>
      <w:sz w:val="16"/>
      <w:szCs w:val="16"/>
    </w:rPr>
  </w:style>
  <w:style w:type="character" w:styleId="889">
    <w:name w:val="Текст выноски Знак"/>
    <w:next w:val="889"/>
    <w:link w:val="888"/>
    <w:uiPriority w:val="99"/>
    <w:semiHidden/>
    <w:rPr>
      <w:rFonts w:ascii="Tahoma" w:hAnsi="Tahoma" w:cs="Tahoma"/>
      <w:sz w:val="16"/>
      <w:szCs w:val="16"/>
      <w:lang w:eastAsia="en-US"/>
    </w:rPr>
  </w:style>
  <w:style w:type="character" w:styleId="890" w:default="1">
    <w:name w:val="Default Paragraph Font"/>
    <w:uiPriority w:val="1"/>
    <w:semiHidden/>
    <w:unhideWhenUsed/>
  </w:style>
  <w:style w:type="numbering" w:styleId="891" w:default="1">
    <w:name w:val="No List"/>
    <w:uiPriority w:val="99"/>
    <w:semiHidden/>
    <w:unhideWhenUsed/>
  </w:style>
  <w:style w:type="table" w:styleId="89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login.consultant.ru/link/?req=doc&amp;base=LAW&amp;n=495001&amp;dst=100996&amp;field=134&amp;date=06.02.2025" TargetMode="External"/><Relationship Id="rId13" Type="http://schemas.openxmlformats.org/officeDocument/2006/relationships/hyperlink" Target="https://login.consultant.ru/link/?req=doc&amp;base=LAW&amp;n=495001&amp;dst=100987&amp;field=134&amp;date=06.02.2025" TargetMode="External"/><Relationship Id="rId14" Type="http://schemas.openxmlformats.org/officeDocument/2006/relationships/hyperlink" Target="https://login.consultant.ru/link/?req=doc&amp;base=LAW&amp;n=495001&amp;dst=101185&amp;field=134&amp;date=06.02.2025" TargetMode="External"/><Relationship Id="rId15" Type="http://schemas.openxmlformats.org/officeDocument/2006/relationships/hyperlink" Target="https://login.consultant.ru/link/?req=doc&amp;base=LAW&amp;n=495001&amp;dst=101482&amp;field=134&amp;date=06.02.202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Архив. управление ЕАО</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Хатенович Вера Михайловна</dc:creator>
  <cp:revision>28</cp:revision>
  <dcterms:created xsi:type="dcterms:W3CDTF">2019-12-24T05:05:00Z</dcterms:created>
  <dcterms:modified xsi:type="dcterms:W3CDTF">2025-02-11T04:28:48Z</dcterms:modified>
  <cp:version>917504</cp:version>
</cp:coreProperties>
</file>